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3924E" w14:textId="3EFB831E" w:rsidR="00452AA9" w:rsidRPr="006D6912" w:rsidRDefault="000948E6" w:rsidP="00452AA9">
      <w:pPr>
        <w:tabs>
          <w:tab w:val="right" w:pos="9752"/>
        </w:tabs>
        <w:rPr>
          <w:rFonts w:ascii="BIZ UDPゴシック" w:eastAsia="BIZ UDPゴシック" w:hAnsi="BIZ UDPゴシック"/>
          <w:b/>
          <w:bCs/>
          <w:sz w:val="28"/>
          <w:szCs w:val="28"/>
        </w:rPr>
      </w:pPr>
      <w:r w:rsidRPr="006D6912">
        <w:rPr>
          <w:rFonts w:ascii="BIZ UDPゴシック" w:eastAsia="BIZ UDPゴシック" w:hAnsi="BIZ UDPゴシック" w:hint="eastAsia"/>
          <w:b/>
          <w:bCs/>
          <w:sz w:val="28"/>
          <w:szCs w:val="28"/>
        </w:rPr>
        <w:t>「黒い雨」広島高裁判決をヒロシマ・ナガサキの被爆者援護に生かす</w:t>
      </w:r>
      <w:r w:rsidR="00452AA9" w:rsidRPr="006D6912">
        <w:rPr>
          <w:rFonts w:ascii="BIZ UDPゴシック" w:eastAsia="BIZ UDPゴシック" w:hAnsi="BIZ UDPゴシック"/>
          <w:b/>
          <w:bCs/>
          <w:sz w:val="28"/>
          <w:szCs w:val="28"/>
        </w:rPr>
        <w:tab/>
      </w:r>
    </w:p>
    <w:p w14:paraId="1890FAD5" w14:textId="13BD5C67" w:rsidR="00471D65" w:rsidRPr="001C6723" w:rsidRDefault="00471D65" w:rsidP="00471D65">
      <w:pPr>
        <w:rPr>
          <w:rFonts w:ascii="HGPｺﾞｼｯｸE" w:eastAsia="HGPｺﾞｼｯｸE" w:hAnsi="HGPｺﾞｼｯｸE" w:hint="eastAsia"/>
          <w:sz w:val="32"/>
          <w:szCs w:val="32"/>
        </w:rPr>
      </w:pPr>
      <w:r>
        <w:rPr>
          <w:rFonts w:hint="eastAsia"/>
          <w:noProof/>
        </w:rPr>
        <mc:AlternateContent>
          <mc:Choice Requires="wps">
            <w:drawing>
              <wp:anchor distT="0" distB="0" distL="114300" distR="114300" simplePos="0" relativeHeight="251659264" behindDoc="0" locked="0" layoutInCell="1" allowOverlap="1" wp14:anchorId="4BE9C986" wp14:editId="3E93D133">
                <wp:simplePos x="0" y="0"/>
                <wp:positionH relativeFrom="column">
                  <wp:posOffset>49529</wp:posOffset>
                </wp:positionH>
                <wp:positionV relativeFrom="paragraph">
                  <wp:posOffset>66674</wp:posOffset>
                </wp:positionV>
                <wp:extent cx="6219825" cy="3810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6219825" cy="38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A8F78"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5.25pt" to="49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" strokecolor="black [3213]" strokeweight="1.5pt">
                <v:stroke joinstyle="miter"/>
              </v:line>
            </w:pict>
          </mc:Fallback>
        </mc:AlternateContent>
      </w:r>
      <w:r w:rsidRPr="001C6723">
        <w:rPr>
          <w:rFonts w:ascii="HGP行書体" w:eastAsia="HGP行書体" w:hint="eastAsia"/>
          <w:sz w:val="96"/>
          <w:szCs w:val="96"/>
        </w:rPr>
        <w:t>ひろしまの地域とくらし</w:t>
      </w:r>
      <w:r w:rsidRPr="001C6723">
        <w:rPr>
          <w:rFonts w:ascii="HGPｺﾞｼｯｸE" w:eastAsia="HGPｺﾞｼｯｸE" w:hAnsi="HGPｺﾞｼｯｸE" w:hint="eastAsia"/>
          <w:sz w:val="96"/>
          <w:szCs w:val="96"/>
        </w:rPr>
        <w:t xml:space="preserve">　</w:t>
      </w:r>
      <w:r w:rsidRPr="001C6723">
        <w:rPr>
          <w:rFonts w:ascii="HGPｺﾞｼｯｸE" w:eastAsia="HGPｺﾞｼｯｸE" w:hAnsi="HGPｺﾞｼｯｸE" w:hint="eastAsia"/>
          <w:sz w:val="32"/>
          <w:szCs w:val="32"/>
        </w:rPr>
        <w:t>別刷特集</w:t>
      </w:r>
    </w:p>
    <w:p w14:paraId="231CE341" w14:textId="657C545E" w:rsidR="00452AA9" w:rsidRPr="001C6723" w:rsidRDefault="00883851" w:rsidP="00452AA9">
      <w:pPr>
        <w:tabs>
          <w:tab w:val="right" w:pos="9752"/>
        </w:tabs>
        <w:rPr>
          <w:rFonts w:ascii="HG丸ｺﾞｼｯｸM-PRO" w:eastAsia="HG丸ｺﾞｼｯｸM-PRO" w:hAnsi="HG丸ｺﾞｼｯｸM-PRO"/>
          <w:sz w:val="52"/>
          <w:szCs w:val="52"/>
        </w:rPr>
      </w:pPr>
      <w:r>
        <w:rPr>
          <w:rFonts w:hint="eastAsia"/>
          <w:noProof/>
        </w:rPr>
        <w:drawing>
          <wp:anchor distT="0" distB="0" distL="114300" distR="114300" simplePos="0" relativeHeight="251660288" behindDoc="0" locked="0" layoutInCell="1" allowOverlap="1" wp14:anchorId="54775255" wp14:editId="6DBD843F">
            <wp:simplePos x="0" y="0"/>
            <wp:positionH relativeFrom="margin">
              <wp:align>right</wp:align>
            </wp:positionH>
            <wp:positionV relativeFrom="margin">
              <wp:posOffset>1396365</wp:posOffset>
            </wp:positionV>
            <wp:extent cx="1619250" cy="231013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9250" cy="2310130"/>
                    </a:xfrm>
                    <a:prstGeom prst="rect">
                      <a:avLst/>
                    </a:prstGeom>
                  </pic:spPr>
                </pic:pic>
              </a:graphicData>
            </a:graphic>
            <wp14:sizeRelH relativeFrom="margin">
              <wp14:pctWidth>0</wp14:pctWidth>
            </wp14:sizeRelH>
            <wp14:sizeRelV relativeFrom="margin">
              <wp14:pctHeight>0</wp14:pctHeight>
            </wp14:sizeRelV>
          </wp:anchor>
        </w:drawing>
      </w:r>
      <w:r w:rsidR="00452AA9" w:rsidRPr="001C6723">
        <w:rPr>
          <w:rFonts w:ascii="HG丸ｺﾞｼｯｸM-PRO" w:eastAsia="HG丸ｺﾞｼｯｸM-PRO" w:hAnsi="HG丸ｺﾞｼｯｸM-PRO" w:hint="eastAsia"/>
          <w:sz w:val="52"/>
          <w:szCs w:val="52"/>
        </w:rPr>
        <w:t>「黒い雨」訴訟</w:t>
      </w:r>
    </w:p>
    <w:p w14:paraId="33E84A53" w14:textId="36869E86" w:rsidR="00452AA9" w:rsidRDefault="00452AA9" w:rsidP="00452AA9">
      <w:pPr>
        <w:tabs>
          <w:tab w:val="right" w:pos="9752"/>
        </w:tabs>
      </w:pPr>
    </w:p>
    <w:p w14:paraId="2B255679" w14:textId="37CB257D" w:rsidR="00452AA9" w:rsidRPr="001C6723" w:rsidRDefault="00452AA9" w:rsidP="00452AA9">
      <w:pPr>
        <w:tabs>
          <w:tab w:val="right" w:pos="9752"/>
        </w:tabs>
        <w:rPr>
          <w:rFonts w:ascii="HGP明朝E" w:eastAsia="HGP明朝E" w:hAnsi="HGP明朝E"/>
          <w:sz w:val="52"/>
          <w:szCs w:val="52"/>
        </w:rPr>
      </w:pPr>
      <w:r w:rsidRPr="001C6723">
        <w:rPr>
          <w:rFonts w:ascii="HGP明朝E" w:eastAsia="HGP明朝E" w:hAnsi="HGP明朝E" w:hint="eastAsia"/>
          <w:sz w:val="52"/>
          <w:szCs w:val="52"/>
        </w:rPr>
        <w:t>広島高裁判決に従った</w:t>
      </w:r>
    </w:p>
    <w:p w14:paraId="7B0E8974" w14:textId="426C1E1F" w:rsidR="00452AA9" w:rsidRPr="001C6723" w:rsidRDefault="00452AA9" w:rsidP="00452AA9">
      <w:pPr>
        <w:tabs>
          <w:tab w:val="right" w:pos="9752"/>
        </w:tabs>
        <w:rPr>
          <w:rFonts w:ascii="HGP明朝E" w:eastAsia="HGP明朝E" w:hAnsi="HGP明朝E"/>
          <w:sz w:val="52"/>
          <w:szCs w:val="52"/>
        </w:rPr>
      </w:pPr>
      <w:r w:rsidRPr="001C6723">
        <w:rPr>
          <w:rFonts w:ascii="HGP明朝E" w:eastAsia="HGP明朝E" w:hAnsi="HGP明朝E" w:hint="eastAsia"/>
          <w:sz w:val="52"/>
          <w:szCs w:val="52"/>
        </w:rPr>
        <w:t>被爆者健康手帳の交付を</w:t>
      </w:r>
    </w:p>
    <w:p w14:paraId="48CC63E7" w14:textId="64216A2F" w:rsidR="00452AA9" w:rsidRDefault="00452AA9" w:rsidP="00452AA9">
      <w:pPr>
        <w:tabs>
          <w:tab w:val="right" w:pos="9752"/>
        </w:tabs>
      </w:pPr>
    </w:p>
    <w:p w14:paraId="70F38209" w14:textId="3B901B84" w:rsidR="00452AA9" w:rsidRPr="00112292" w:rsidRDefault="00236A29" w:rsidP="00452AA9">
      <w:pPr>
        <w:tabs>
          <w:tab w:val="right" w:pos="9752"/>
        </w:tabs>
        <w:rPr>
          <w:rFonts w:ascii="BIZ UDPゴシック" w:eastAsia="BIZ UDPゴシック" w:hAnsi="BIZ UDPゴシック"/>
          <w:sz w:val="28"/>
          <w:szCs w:val="28"/>
        </w:rPr>
      </w:pPr>
      <w:r w:rsidRPr="00112292">
        <w:rPr>
          <w:rFonts w:ascii="BIZ UDPゴシック" w:eastAsia="BIZ UDPゴシック" w:hAnsi="BIZ UDPゴシック" w:hint="eastAsia"/>
          <w:sz w:val="28"/>
          <w:szCs w:val="28"/>
        </w:rPr>
        <w:t>A4判・</w:t>
      </w:r>
      <w:r w:rsidR="00967BF4" w:rsidRPr="00112292">
        <w:rPr>
          <w:rFonts w:ascii="BIZ UDPゴシック" w:eastAsia="BIZ UDPゴシック" w:hAnsi="BIZ UDPゴシック" w:hint="eastAsia"/>
          <w:sz w:val="28"/>
          <w:szCs w:val="28"/>
        </w:rPr>
        <w:t>並製カバー・46ページ/頒価900円</w:t>
      </w:r>
    </w:p>
    <w:p w14:paraId="255C7862" w14:textId="60693165" w:rsidR="00236A29" w:rsidRDefault="00883851" w:rsidP="00452AA9">
      <w:pPr>
        <w:tabs>
          <w:tab w:val="right" w:pos="9752"/>
        </w:tabs>
      </w:pPr>
      <w:r>
        <w:rPr>
          <w:noProof/>
        </w:rPr>
        <mc:AlternateContent>
          <mc:Choice Requires="wps">
            <w:drawing>
              <wp:anchor distT="0" distB="0" distL="114300" distR="114300" simplePos="0" relativeHeight="251661312" behindDoc="0" locked="0" layoutInCell="1" allowOverlap="1" wp14:anchorId="503B286A" wp14:editId="217DE305">
                <wp:simplePos x="0" y="0"/>
                <wp:positionH relativeFrom="column">
                  <wp:posOffset>57150</wp:posOffset>
                </wp:positionH>
                <wp:positionV relativeFrom="paragraph">
                  <wp:posOffset>123824</wp:posOffset>
                </wp:positionV>
                <wp:extent cx="6438900" cy="9525"/>
                <wp:effectExtent l="0" t="0" r="19050" b="28575"/>
                <wp:wrapNone/>
                <wp:docPr id="3" name="直線コネクタ 3"/>
                <wp:cNvGraphicFramePr/>
                <a:graphic xmlns:a="http://schemas.openxmlformats.org/drawingml/2006/main">
                  <a:graphicData uri="http://schemas.microsoft.com/office/word/2010/wordprocessingShape">
                    <wps:wsp>
                      <wps:cNvCnPr/>
                      <wps:spPr>
                        <a:xfrm flipV="1">
                          <a:off x="0" y="0"/>
                          <a:ext cx="643890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F8280" id="直線コネクタ 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75pt" to="51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" strokecolor="black [3213]" strokeweight="1.5pt">
                <v:stroke joinstyle="miter"/>
              </v:line>
            </w:pict>
          </mc:Fallback>
        </mc:AlternateContent>
      </w:r>
    </w:p>
    <w:p w14:paraId="54EEF995" w14:textId="77777777" w:rsidR="00967BF4" w:rsidRPr="00F4790C" w:rsidRDefault="00967BF4" w:rsidP="00967BF4">
      <w:pPr>
        <w:tabs>
          <w:tab w:val="right" w:pos="9752"/>
        </w:tabs>
        <w:rPr>
          <w:rFonts w:ascii="HG丸ｺﾞｼｯｸM-PRO" w:eastAsia="HG丸ｺﾞｼｯｸM-PRO" w:hAnsi="HG丸ｺﾞｼｯｸM-PRO"/>
          <w:sz w:val="18"/>
          <w:szCs w:val="18"/>
        </w:rPr>
      </w:pPr>
      <w:r w:rsidRPr="00F4790C">
        <w:rPr>
          <w:rFonts w:ascii="HG丸ｺﾞｼｯｸM-PRO" w:eastAsia="HG丸ｺﾞｼｯｸM-PRO" w:hAnsi="HG丸ｺﾞｼｯｸM-PRO" w:hint="eastAsia"/>
          <w:sz w:val="18"/>
          <w:szCs w:val="18"/>
        </w:rPr>
        <w:t>「黒い雨」訴訟広島高裁は、被爆者援護法第</w:t>
      </w:r>
      <w:r w:rsidRPr="00F4790C">
        <w:rPr>
          <w:rFonts w:ascii="HG丸ｺﾞｼｯｸM-PRO" w:eastAsia="HG丸ｺﾞｼｯｸM-PRO" w:hAnsi="HG丸ｺﾞｼｯｸM-PRO"/>
          <w:sz w:val="18"/>
          <w:szCs w:val="18"/>
        </w:rPr>
        <w:t>1条第3号の規定「原子爆弾が投下された際又はその後において、身体に原子爆弾の放射能の影響を受けるような事情の下にあった者」に基づいて「被爆者健康手帳」の交付をするよう判決しました。</w:t>
      </w:r>
    </w:p>
    <w:p w14:paraId="6EE9B493" w14:textId="77777777" w:rsidR="00967BF4" w:rsidRPr="00F4790C" w:rsidRDefault="00967BF4" w:rsidP="00967BF4">
      <w:pPr>
        <w:tabs>
          <w:tab w:val="right" w:pos="9752"/>
        </w:tabs>
        <w:rPr>
          <w:rFonts w:ascii="HG丸ｺﾞｼｯｸM-PRO" w:eastAsia="HG丸ｺﾞｼｯｸM-PRO" w:hAnsi="HG丸ｺﾞｼｯｸM-PRO"/>
          <w:sz w:val="18"/>
          <w:szCs w:val="18"/>
        </w:rPr>
      </w:pPr>
      <w:r w:rsidRPr="00F4790C">
        <w:rPr>
          <w:rFonts w:ascii="HG丸ｺﾞｼｯｸM-PRO" w:eastAsia="HG丸ｺﾞｼｯｸM-PRO" w:hAnsi="HG丸ｺﾞｼｯｸM-PRO" w:hint="eastAsia"/>
          <w:sz w:val="18"/>
          <w:szCs w:val="18"/>
        </w:rPr>
        <w:t xml:space="preserve">　政府は広島高裁判決を受け入れ、「判決」は確定したが、国・厚生労働省は、「黒い雨」にあった者で</w:t>
      </w:r>
      <w:r w:rsidRPr="00F4790C">
        <w:rPr>
          <w:rFonts w:ascii="HG丸ｺﾞｼｯｸM-PRO" w:eastAsia="HG丸ｺﾞｼｯｸM-PRO" w:hAnsi="HG丸ｺﾞｼｯｸM-PRO"/>
          <w:sz w:val="18"/>
          <w:szCs w:val="18"/>
        </w:rPr>
        <w:t>11種の疾病に罹患している者に「手帳を交付」するとしています。</w:t>
      </w:r>
    </w:p>
    <w:p w14:paraId="16C15760" w14:textId="77777777" w:rsidR="00967BF4" w:rsidRPr="00F4790C" w:rsidRDefault="00967BF4" w:rsidP="00967BF4">
      <w:pPr>
        <w:tabs>
          <w:tab w:val="right" w:pos="9752"/>
        </w:tabs>
        <w:rPr>
          <w:rFonts w:ascii="HG丸ｺﾞｼｯｸM-PRO" w:eastAsia="HG丸ｺﾞｼｯｸM-PRO" w:hAnsi="HG丸ｺﾞｼｯｸM-PRO"/>
          <w:sz w:val="18"/>
          <w:szCs w:val="18"/>
        </w:rPr>
      </w:pPr>
      <w:r w:rsidRPr="00F4790C">
        <w:rPr>
          <w:rFonts w:ascii="HG丸ｺﾞｼｯｸM-PRO" w:eastAsia="HG丸ｺﾞｼｯｸM-PRO" w:hAnsi="HG丸ｺﾞｼｯｸM-PRO" w:hint="eastAsia"/>
          <w:sz w:val="18"/>
          <w:szCs w:val="18"/>
        </w:rPr>
        <w:t xml:space="preserve">　この扱いは確定「判決」に従っておらず、長崎原爆「体験者」も排除するものとなっています。</w:t>
      </w:r>
    </w:p>
    <w:p w14:paraId="089F52DD" w14:textId="02B5F472" w:rsidR="00967BF4" w:rsidRPr="00F4790C" w:rsidRDefault="00967BF4" w:rsidP="00967BF4">
      <w:pPr>
        <w:tabs>
          <w:tab w:val="right" w:pos="9752"/>
        </w:tabs>
        <w:rPr>
          <w:rFonts w:ascii="HG丸ｺﾞｼｯｸM-PRO" w:eastAsia="HG丸ｺﾞｼｯｸM-PRO" w:hAnsi="HG丸ｺﾞｼｯｸM-PRO"/>
          <w:sz w:val="18"/>
          <w:szCs w:val="18"/>
        </w:rPr>
      </w:pPr>
      <w:r w:rsidRPr="00F4790C">
        <w:rPr>
          <w:rFonts w:ascii="HG丸ｺﾞｼｯｸM-PRO" w:eastAsia="HG丸ｺﾞｼｯｸM-PRO" w:hAnsi="HG丸ｺﾞｼｯｸM-PRO" w:hint="eastAsia"/>
          <w:sz w:val="18"/>
          <w:szCs w:val="18"/>
        </w:rPr>
        <w:t xml:space="preserve">　以上の内容を踏まえ、広島・長崎原爆の「放射性降下物」「放射線内部被曝」など「原爆の実相」を伝え、被爆者・原爆被害者救済などと被爆者援護行政の在り方について、広く市民に知ってもらうために「ひろしまの地域とくらし」に掲載された論考をひとまとめにして、さらに関連する資料とともに普及することにしました。</w:t>
      </w:r>
    </w:p>
    <w:p w14:paraId="694AA448" w14:textId="0775512E" w:rsidR="00112292" w:rsidRDefault="006D6912" w:rsidP="00967BF4">
      <w:pPr>
        <w:tabs>
          <w:tab w:val="right" w:pos="9752"/>
        </w:tabs>
      </w:pPr>
      <w:r>
        <w:rPr>
          <w:noProof/>
        </w:rPr>
        <mc:AlternateContent>
          <mc:Choice Requires="wps">
            <w:drawing>
              <wp:anchor distT="0" distB="0" distL="114300" distR="114300" simplePos="0" relativeHeight="251662336" behindDoc="0" locked="0" layoutInCell="1" allowOverlap="1" wp14:anchorId="3AB80CFB" wp14:editId="3B00AA6C">
                <wp:simplePos x="0" y="0"/>
                <wp:positionH relativeFrom="column">
                  <wp:posOffset>-1</wp:posOffset>
                </wp:positionH>
                <wp:positionV relativeFrom="paragraph">
                  <wp:posOffset>66675</wp:posOffset>
                </wp:positionV>
                <wp:extent cx="6238875" cy="47625"/>
                <wp:effectExtent l="0" t="0" r="28575" b="28575"/>
                <wp:wrapNone/>
                <wp:docPr id="4" name="直線コネクタ 4"/>
                <wp:cNvGraphicFramePr/>
                <a:graphic xmlns:a="http://schemas.openxmlformats.org/drawingml/2006/main">
                  <a:graphicData uri="http://schemas.microsoft.com/office/word/2010/wordprocessingShape">
                    <wps:wsp>
                      <wps:cNvCnPr/>
                      <wps:spPr>
                        <a:xfrm flipV="1">
                          <a:off x="0" y="0"/>
                          <a:ext cx="6238875" cy="47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173CDD" id="直線コネクタ 4"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0,5.25pt" to="491.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" strokecolor="black [3213]" strokeweight=".5pt">
                <v:stroke joinstyle="miter"/>
              </v:line>
            </w:pict>
          </mc:Fallback>
        </mc:AlternateContent>
      </w:r>
    </w:p>
    <w:p w14:paraId="1CA13016" w14:textId="763CACDA" w:rsidR="00124BAD" w:rsidRPr="006D6912" w:rsidRDefault="00124BAD" w:rsidP="00967BF4">
      <w:pPr>
        <w:tabs>
          <w:tab w:val="right" w:pos="9752"/>
        </w:tabs>
        <w:rPr>
          <w:b/>
          <w:bCs/>
        </w:rPr>
      </w:pPr>
      <w:r w:rsidRPr="006D6912">
        <w:rPr>
          <w:rFonts w:hint="eastAsia"/>
          <w:b/>
          <w:bCs/>
        </w:rPr>
        <w:t>お問い合わせ・申込み先</w:t>
      </w:r>
    </w:p>
    <w:p w14:paraId="10C02F0B" w14:textId="46A8953B" w:rsidR="00124BAD" w:rsidRPr="006D6912" w:rsidRDefault="00124BAD" w:rsidP="00967BF4">
      <w:pPr>
        <w:tabs>
          <w:tab w:val="right" w:pos="9752"/>
        </w:tabs>
        <w:rPr>
          <w:b/>
          <w:bCs/>
        </w:rPr>
      </w:pPr>
      <w:r w:rsidRPr="006D6912">
        <w:rPr>
          <w:rFonts w:hint="eastAsia"/>
          <w:b/>
          <w:bCs/>
        </w:rPr>
        <w:t xml:space="preserve">　広島自治体問題研究所　〒730-0051　広島市中区大手町5丁目16-18　パルビル3F</w:t>
      </w:r>
    </w:p>
    <w:p w14:paraId="4C71E36E" w14:textId="3FA83160" w:rsidR="00124BAD" w:rsidRDefault="00124BAD" w:rsidP="00967BF4">
      <w:pPr>
        <w:tabs>
          <w:tab w:val="right" w:pos="9752"/>
        </w:tabs>
        <w:rPr>
          <w:b/>
          <w:bCs/>
        </w:rPr>
      </w:pPr>
      <w:r w:rsidRPr="006D6912">
        <w:rPr>
          <w:rFonts w:hint="eastAsia"/>
          <w:b/>
          <w:bCs/>
        </w:rPr>
        <w:t xml:space="preserve">　　電話082-241-1713</w:t>
      </w:r>
      <w:r w:rsidRPr="006D6912">
        <w:rPr>
          <w:b/>
          <w:bCs/>
        </w:rPr>
        <w:t>/</w:t>
      </w:r>
      <w:r w:rsidRPr="00883851">
        <w:rPr>
          <w:b/>
          <w:bCs/>
        </w:rPr>
        <w:t>FAX082-298-2304</w:t>
      </w:r>
      <w:r w:rsidR="00883851">
        <w:rPr>
          <w:b/>
          <w:bCs/>
        </w:rPr>
        <w:t xml:space="preserve"> </w:t>
      </w:r>
      <w:r w:rsidR="00883851" w:rsidRPr="00883851">
        <w:rPr>
          <w:b/>
          <w:bCs/>
        </w:rPr>
        <w:t xml:space="preserve"> E-mail: hjitiken@urban.ne.jp</w:t>
      </w:r>
      <w:r w:rsidR="00883851">
        <w:rPr>
          <w:b/>
          <w:bCs/>
        </w:rPr>
        <w:t xml:space="preserve"> </w:t>
      </w:r>
    </w:p>
    <w:p w14:paraId="28755613" w14:textId="42DD97CA" w:rsidR="00883851" w:rsidRPr="006D6912" w:rsidRDefault="004025DA" w:rsidP="004025DA">
      <w:pPr>
        <w:tabs>
          <w:tab w:val="right" w:pos="9752"/>
        </w:tabs>
        <w:ind w:firstLineChars="200" w:firstLine="488"/>
        <w:rPr>
          <w:b/>
          <w:bCs/>
        </w:rPr>
      </w:pPr>
      <w:hyperlink r:id="rId6" w:history="1">
        <w:r w:rsidRPr="006D6912">
          <w:rPr>
            <w:rStyle w:val="a3"/>
            <w:b/>
            <w:bCs/>
            <w:color w:val="auto"/>
          </w:rPr>
          <w:t>http://kyodo-support.com/jitiken/</w:t>
        </w:r>
      </w:hyperlink>
      <w:r w:rsidR="00883851" w:rsidRPr="006D6912">
        <w:rPr>
          <w:b/>
          <w:bCs/>
        </w:rPr>
        <w:t xml:space="preserve"> </w:t>
      </w:r>
    </w:p>
    <w:tbl>
      <w:tblPr>
        <w:tblStyle w:val="a5"/>
        <w:tblW w:w="0" w:type="auto"/>
        <w:tblInd w:w="-6101" w:type="dxa"/>
        <w:tblLook w:val="04A0" w:firstRow="1" w:lastRow="0" w:firstColumn="1" w:lastColumn="0" w:noHBand="0" w:noVBand="1"/>
      </w:tblPr>
      <w:tblGrid>
        <w:gridCol w:w="6319"/>
        <w:gridCol w:w="1197"/>
        <w:gridCol w:w="2696"/>
        <w:gridCol w:w="1134"/>
        <w:gridCol w:w="3716"/>
        <w:gridCol w:w="780"/>
      </w:tblGrid>
      <w:tr w:rsidR="00646C42" w14:paraId="4E8238CC" w14:textId="77777777" w:rsidTr="00646C42">
        <w:tc>
          <w:tcPr>
            <w:tcW w:w="6319" w:type="dxa"/>
            <w:vMerge w:val="restart"/>
            <w:tcBorders>
              <w:top w:val="nil"/>
              <w:left w:val="nil"/>
              <w:bottom w:val="nil"/>
            </w:tcBorders>
            <w:textDirection w:val="tbRlV"/>
          </w:tcPr>
          <w:p w14:paraId="12048623" w14:textId="6E88DA28" w:rsidR="00646C42" w:rsidRDefault="00646C42" w:rsidP="00263C8F">
            <w:pPr>
              <w:tabs>
                <w:tab w:val="right" w:pos="9752"/>
              </w:tabs>
              <w:ind w:left="113" w:right="113"/>
              <w:jc w:val="center"/>
              <w:rPr>
                <w:rFonts w:hint="eastAsia"/>
                <w:b/>
                <w:bCs/>
              </w:rPr>
            </w:pPr>
            <w:r>
              <w:rPr>
                <w:rFonts w:hint="eastAsia"/>
                <w:b/>
                <w:bCs/>
              </w:rPr>
              <w:t>申込み書</w:t>
            </w:r>
          </w:p>
        </w:tc>
        <w:tc>
          <w:tcPr>
            <w:tcW w:w="1197" w:type="dxa"/>
          </w:tcPr>
          <w:p w14:paraId="117D3E8A" w14:textId="76D71844" w:rsidR="00646C42" w:rsidRDefault="00646C42" w:rsidP="00646C42">
            <w:pPr>
              <w:tabs>
                <w:tab w:val="right" w:pos="9752"/>
              </w:tabs>
              <w:jc w:val="center"/>
              <w:rPr>
                <w:rFonts w:hint="eastAsia"/>
                <w:b/>
                <w:bCs/>
              </w:rPr>
            </w:pPr>
            <w:r>
              <w:rPr>
                <w:rFonts w:hint="eastAsia"/>
                <w:b/>
                <w:bCs/>
              </w:rPr>
              <w:t>フリガナ</w:t>
            </w:r>
          </w:p>
        </w:tc>
        <w:tc>
          <w:tcPr>
            <w:tcW w:w="3830" w:type="dxa"/>
            <w:gridSpan w:val="2"/>
          </w:tcPr>
          <w:p w14:paraId="1E4B65B6" w14:textId="77777777" w:rsidR="00646C42" w:rsidRDefault="00646C42" w:rsidP="004025DA">
            <w:pPr>
              <w:tabs>
                <w:tab w:val="right" w:pos="9752"/>
              </w:tabs>
              <w:rPr>
                <w:rFonts w:hint="eastAsia"/>
                <w:b/>
                <w:bCs/>
              </w:rPr>
            </w:pPr>
          </w:p>
        </w:tc>
        <w:tc>
          <w:tcPr>
            <w:tcW w:w="3716" w:type="dxa"/>
          </w:tcPr>
          <w:p w14:paraId="5E19ED05" w14:textId="001F921E" w:rsidR="00646C42" w:rsidRDefault="00646C42" w:rsidP="00646C42">
            <w:pPr>
              <w:tabs>
                <w:tab w:val="right" w:pos="9752"/>
              </w:tabs>
              <w:jc w:val="center"/>
              <w:rPr>
                <w:rFonts w:hint="eastAsia"/>
                <w:b/>
                <w:bCs/>
              </w:rPr>
            </w:pPr>
            <w:r>
              <w:rPr>
                <w:rFonts w:hint="eastAsia"/>
                <w:b/>
                <w:bCs/>
              </w:rPr>
              <w:t>書　　名</w:t>
            </w:r>
          </w:p>
        </w:tc>
        <w:tc>
          <w:tcPr>
            <w:tcW w:w="780" w:type="dxa"/>
          </w:tcPr>
          <w:p w14:paraId="23A6BBE0" w14:textId="3E181218" w:rsidR="00646C42" w:rsidRDefault="00646C42" w:rsidP="00263C8F">
            <w:pPr>
              <w:tabs>
                <w:tab w:val="right" w:pos="9752"/>
              </w:tabs>
              <w:jc w:val="center"/>
              <w:rPr>
                <w:rFonts w:hint="eastAsia"/>
                <w:b/>
                <w:bCs/>
              </w:rPr>
            </w:pPr>
            <w:r>
              <w:rPr>
                <w:rFonts w:hint="eastAsia"/>
                <w:b/>
                <w:bCs/>
              </w:rPr>
              <w:t>冊数</w:t>
            </w:r>
          </w:p>
        </w:tc>
      </w:tr>
      <w:tr w:rsidR="00646C42" w14:paraId="339670C9" w14:textId="77777777" w:rsidTr="00646C42">
        <w:tc>
          <w:tcPr>
            <w:tcW w:w="6319" w:type="dxa"/>
            <w:vMerge/>
            <w:tcBorders>
              <w:left w:val="nil"/>
              <w:bottom w:val="nil"/>
            </w:tcBorders>
          </w:tcPr>
          <w:p w14:paraId="10C9ABEF" w14:textId="77777777" w:rsidR="00646C42" w:rsidRDefault="00646C42" w:rsidP="004025DA">
            <w:pPr>
              <w:tabs>
                <w:tab w:val="right" w:pos="9752"/>
              </w:tabs>
              <w:rPr>
                <w:rFonts w:hint="eastAsia"/>
                <w:b/>
                <w:bCs/>
              </w:rPr>
            </w:pPr>
          </w:p>
        </w:tc>
        <w:tc>
          <w:tcPr>
            <w:tcW w:w="1197" w:type="dxa"/>
          </w:tcPr>
          <w:p w14:paraId="74C9BB54" w14:textId="0245CCEA" w:rsidR="00646C42" w:rsidRDefault="00646C42" w:rsidP="00646C42">
            <w:pPr>
              <w:tabs>
                <w:tab w:val="right" w:pos="9752"/>
              </w:tabs>
              <w:jc w:val="center"/>
              <w:rPr>
                <w:rFonts w:hint="eastAsia"/>
                <w:b/>
                <w:bCs/>
              </w:rPr>
            </w:pPr>
            <w:r>
              <w:rPr>
                <w:rFonts w:hint="eastAsia"/>
                <w:b/>
                <w:bCs/>
              </w:rPr>
              <w:t>お名前</w:t>
            </w:r>
          </w:p>
        </w:tc>
        <w:tc>
          <w:tcPr>
            <w:tcW w:w="3830" w:type="dxa"/>
            <w:gridSpan w:val="2"/>
          </w:tcPr>
          <w:p w14:paraId="39E8C6C6" w14:textId="77777777" w:rsidR="00646C42" w:rsidRDefault="00646C42" w:rsidP="004025DA">
            <w:pPr>
              <w:tabs>
                <w:tab w:val="right" w:pos="9752"/>
              </w:tabs>
              <w:rPr>
                <w:rFonts w:hint="eastAsia"/>
                <w:b/>
                <w:bCs/>
              </w:rPr>
            </w:pPr>
          </w:p>
        </w:tc>
        <w:tc>
          <w:tcPr>
            <w:tcW w:w="3716" w:type="dxa"/>
            <w:vMerge w:val="restart"/>
          </w:tcPr>
          <w:p w14:paraId="05CAD8BA" w14:textId="4D89C8CA" w:rsidR="00646C42" w:rsidRDefault="00646C42" w:rsidP="004025DA">
            <w:pPr>
              <w:tabs>
                <w:tab w:val="right" w:pos="9752"/>
              </w:tabs>
              <w:rPr>
                <w:b/>
                <w:bCs/>
              </w:rPr>
            </w:pPr>
            <w:r>
              <w:rPr>
                <w:rFonts w:hint="eastAsia"/>
                <w:b/>
                <w:bCs/>
              </w:rPr>
              <w:t>ひろしまの地域とくらし</w:t>
            </w:r>
            <w:r>
              <w:rPr>
                <w:b/>
                <w:bCs/>
              </w:rPr>
              <w:br/>
            </w:r>
            <w:r>
              <w:rPr>
                <w:rFonts w:hint="eastAsia"/>
                <w:b/>
                <w:bCs/>
              </w:rPr>
              <w:t>「黒い雨」別刷特集</w:t>
            </w:r>
          </w:p>
          <w:p w14:paraId="5ACC9769" w14:textId="3E34E600" w:rsidR="00646C42" w:rsidRDefault="00646C42" w:rsidP="004025DA">
            <w:pPr>
              <w:tabs>
                <w:tab w:val="right" w:pos="9752"/>
              </w:tabs>
              <w:rPr>
                <w:rFonts w:hint="eastAsia"/>
                <w:b/>
                <w:bCs/>
              </w:rPr>
            </w:pPr>
            <w:r>
              <w:rPr>
                <w:rFonts w:hint="eastAsia"/>
                <w:b/>
                <w:bCs/>
              </w:rPr>
              <w:t>頒価900円</w:t>
            </w:r>
          </w:p>
        </w:tc>
        <w:tc>
          <w:tcPr>
            <w:tcW w:w="780" w:type="dxa"/>
            <w:vMerge w:val="restart"/>
          </w:tcPr>
          <w:p w14:paraId="26F89CC1" w14:textId="77777777" w:rsidR="00646C42" w:rsidRDefault="00646C42" w:rsidP="004025DA">
            <w:pPr>
              <w:tabs>
                <w:tab w:val="right" w:pos="9752"/>
              </w:tabs>
              <w:rPr>
                <w:b/>
                <w:bCs/>
              </w:rPr>
            </w:pPr>
          </w:p>
          <w:p w14:paraId="30D5BF09" w14:textId="77777777" w:rsidR="00646C42" w:rsidRDefault="00646C42" w:rsidP="004025DA">
            <w:pPr>
              <w:tabs>
                <w:tab w:val="right" w:pos="9752"/>
              </w:tabs>
              <w:rPr>
                <w:b/>
                <w:bCs/>
              </w:rPr>
            </w:pPr>
          </w:p>
          <w:p w14:paraId="68395CF5" w14:textId="02871CB9" w:rsidR="00646C42" w:rsidRDefault="00646C42" w:rsidP="00F4790C">
            <w:pPr>
              <w:tabs>
                <w:tab w:val="right" w:pos="9752"/>
              </w:tabs>
              <w:jc w:val="right"/>
              <w:rPr>
                <w:b/>
                <w:bCs/>
              </w:rPr>
            </w:pPr>
          </w:p>
          <w:p w14:paraId="14658534" w14:textId="77777777" w:rsidR="00646C42" w:rsidRDefault="00646C42" w:rsidP="00F4790C">
            <w:pPr>
              <w:tabs>
                <w:tab w:val="right" w:pos="9752"/>
              </w:tabs>
              <w:jc w:val="right"/>
              <w:rPr>
                <w:rFonts w:hint="eastAsia"/>
                <w:b/>
                <w:bCs/>
              </w:rPr>
            </w:pPr>
          </w:p>
          <w:p w14:paraId="75D97CD2" w14:textId="71265FE2" w:rsidR="00646C42" w:rsidRDefault="00646C42" w:rsidP="00F4790C">
            <w:pPr>
              <w:tabs>
                <w:tab w:val="right" w:pos="9752"/>
              </w:tabs>
              <w:jc w:val="right"/>
              <w:rPr>
                <w:rFonts w:hint="eastAsia"/>
                <w:b/>
                <w:bCs/>
              </w:rPr>
            </w:pPr>
            <w:r>
              <w:rPr>
                <w:rFonts w:hint="eastAsia"/>
                <w:b/>
                <w:bCs/>
              </w:rPr>
              <w:t>冊</w:t>
            </w:r>
          </w:p>
        </w:tc>
      </w:tr>
      <w:tr w:rsidR="00646C42" w14:paraId="5B5D972B" w14:textId="77777777" w:rsidTr="00646C42">
        <w:trPr>
          <w:trHeight w:val="1200"/>
        </w:trPr>
        <w:tc>
          <w:tcPr>
            <w:tcW w:w="6319" w:type="dxa"/>
            <w:vMerge/>
            <w:tcBorders>
              <w:left w:val="nil"/>
              <w:bottom w:val="nil"/>
            </w:tcBorders>
          </w:tcPr>
          <w:p w14:paraId="5611B0B4" w14:textId="77777777" w:rsidR="00646C42" w:rsidRDefault="00646C42" w:rsidP="004025DA">
            <w:pPr>
              <w:tabs>
                <w:tab w:val="right" w:pos="9752"/>
              </w:tabs>
              <w:rPr>
                <w:rFonts w:hint="eastAsia"/>
                <w:b/>
                <w:bCs/>
              </w:rPr>
            </w:pPr>
          </w:p>
        </w:tc>
        <w:tc>
          <w:tcPr>
            <w:tcW w:w="1197" w:type="dxa"/>
          </w:tcPr>
          <w:p w14:paraId="2D71A976" w14:textId="3F57ABF6" w:rsidR="00646C42" w:rsidRDefault="00646C42" w:rsidP="00646C42">
            <w:pPr>
              <w:tabs>
                <w:tab w:val="right" w:pos="9752"/>
              </w:tabs>
              <w:jc w:val="center"/>
              <w:rPr>
                <w:rFonts w:hint="eastAsia"/>
                <w:b/>
                <w:bCs/>
              </w:rPr>
            </w:pPr>
            <w:r>
              <w:rPr>
                <w:rFonts w:hint="eastAsia"/>
                <w:b/>
                <w:bCs/>
              </w:rPr>
              <w:t>届け先</w:t>
            </w:r>
          </w:p>
        </w:tc>
        <w:tc>
          <w:tcPr>
            <w:tcW w:w="3830" w:type="dxa"/>
            <w:gridSpan w:val="2"/>
          </w:tcPr>
          <w:p w14:paraId="538E9248" w14:textId="29ABB085" w:rsidR="00646C42" w:rsidRDefault="00646C42" w:rsidP="004025DA">
            <w:pPr>
              <w:tabs>
                <w:tab w:val="right" w:pos="9752"/>
              </w:tabs>
              <w:rPr>
                <w:rFonts w:hint="eastAsia"/>
                <w:b/>
                <w:bCs/>
              </w:rPr>
            </w:pPr>
            <w:r>
              <w:rPr>
                <w:rFonts w:hint="eastAsia"/>
                <w:b/>
                <w:bCs/>
              </w:rPr>
              <w:t>〒</w:t>
            </w:r>
          </w:p>
        </w:tc>
        <w:tc>
          <w:tcPr>
            <w:tcW w:w="3716" w:type="dxa"/>
            <w:vMerge/>
          </w:tcPr>
          <w:p w14:paraId="53994921" w14:textId="321E6828" w:rsidR="00646C42" w:rsidRDefault="00646C42" w:rsidP="004025DA">
            <w:pPr>
              <w:tabs>
                <w:tab w:val="right" w:pos="9752"/>
              </w:tabs>
              <w:rPr>
                <w:rFonts w:hint="eastAsia"/>
                <w:b/>
                <w:bCs/>
              </w:rPr>
            </w:pPr>
          </w:p>
        </w:tc>
        <w:tc>
          <w:tcPr>
            <w:tcW w:w="780" w:type="dxa"/>
            <w:vMerge/>
          </w:tcPr>
          <w:p w14:paraId="3A9759D2" w14:textId="77777777" w:rsidR="00646C42" w:rsidRDefault="00646C42" w:rsidP="004025DA">
            <w:pPr>
              <w:tabs>
                <w:tab w:val="right" w:pos="9752"/>
              </w:tabs>
              <w:rPr>
                <w:rFonts w:hint="eastAsia"/>
                <w:b/>
                <w:bCs/>
              </w:rPr>
            </w:pPr>
          </w:p>
        </w:tc>
      </w:tr>
      <w:tr w:rsidR="00646C42" w14:paraId="24AA1170" w14:textId="77777777" w:rsidTr="00646C42">
        <w:tc>
          <w:tcPr>
            <w:tcW w:w="6319" w:type="dxa"/>
            <w:vMerge/>
            <w:tcBorders>
              <w:left w:val="nil"/>
              <w:bottom w:val="nil"/>
            </w:tcBorders>
          </w:tcPr>
          <w:p w14:paraId="56DD4725" w14:textId="77777777" w:rsidR="00646C42" w:rsidRDefault="00646C42" w:rsidP="004025DA">
            <w:pPr>
              <w:tabs>
                <w:tab w:val="right" w:pos="9752"/>
              </w:tabs>
              <w:rPr>
                <w:rFonts w:hint="eastAsia"/>
                <w:b/>
                <w:bCs/>
              </w:rPr>
            </w:pPr>
          </w:p>
        </w:tc>
        <w:tc>
          <w:tcPr>
            <w:tcW w:w="1197" w:type="dxa"/>
          </w:tcPr>
          <w:p w14:paraId="307D2A35" w14:textId="2CC5D5BF" w:rsidR="00646C42" w:rsidRDefault="00646C42" w:rsidP="00646C42">
            <w:pPr>
              <w:tabs>
                <w:tab w:val="right" w:pos="9752"/>
              </w:tabs>
              <w:jc w:val="center"/>
              <w:rPr>
                <w:rFonts w:hint="eastAsia"/>
                <w:b/>
                <w:bCs/>
              </w:rPr>
            </w:pPr>
            <w:r>
              <w:rPr>
                <w:rFonts w:hint="eastAsia"/>
                <w:b/>
                <w:bCs/>
              </w:rPr>
              <w:t>電話</w:t>
            </w:r>
          </w:p>
        </w:tc>
        <w:tc>
          <w:tcPr>
            <w:tcW w:w="2696" w:type="dxa"/>
          </w:tcPr>
          <w:p w14:paraId="4CC90813" w14:textId="77777777" w:rsidR="00646C42" w:rsidRDefault="00646C42" w:rsidP="004025DA">
            <w:pPr>
              <w:tabs>
                <w:tab w:val="right" w:pos="9752"/>
              </w:tabs>
              <w:rPr>
                <w:rFonts w:hint="eastAsia"/>
                <w:b/>
                <w:bCs/>
              </w:rPr>
            </w:pPr>
          </w:p>
        </w:tc>
        <w:tc>
          <w:tcPr>
            <w:tcW w:w="1134" w:type="dxa"/>
          </w:tcPr>
          <w:p w14:paraId="4361D705" w14:textId="387C0E0A" w:rsidR="00646C42" w:rsidRDefault="00646C42" w:rsidP="00263C8F">
            <w:pPr>
              <w:tabs>
                <w:tab w:val="right" w:pos="9752"/>
              </w:tabs>
              <w:jc w:val="center"/>
              <w:rPr>
                <w:rFonts w:hint="eastAsia"/>
                <w:b/>
                <w:bCs/>
              </w:rPr>
            </w:pPr>
            <w:r w:rsidRPr="00646C42">
              <w:rPr>
                <w:b/>
                <w:bCs/>
              </w:rPr>
              <w:t>E-mail</w:t>
            </w:r>
          </w:p>
        </w:tc>
        <w:tc>
          <w:tcPr>
            <w:tcW w:w="3716" w:type="dxa"/>
          </w:tcPr>
          <w:p w14:paraId="76243F7B" w14:textId="77777777" w:rsidR="00646C42" w:rsidRDefault="00646C42" w:rsidP="004025DA">
            <w:pPr>
              <w:tabs>
                <w:tab w:val="right" w:pos="9752"/>
              </w:tabs>
              <w:rPr>
                <w:rFonts w:hint="eastAsia"/>
                <w:b/>
                <w:bCs/>
              </w:rPr>
            </w:pPr>
          </w:p>
        </w:tc>
        <w:tc>
          <w:tcPr>
            <w:tcW w:w="780" w:type="dxa"/>
            <w:vMerge/>
          </w:tcPr>
          <w:p w14:paraId="67A449A4" w14:textId="77777777" w:rsidR="00646C42" w:rsidRDefault="00646C42" w:rsidP="004025DA">
            <w:pPr>
              <w:tabs>
                <w:tab w:val="right" w:pos="9752"/>
              </w:tabs>
              <w:rPr>
                <w:rFonts w:hint="eastAsia"/>
                <w:b/>
                <w:bCs/>
              </w:rPr>
            </w:pPr>
          </w:p>
        </w:tc>
      </w:tr>
    </w:tbl>
    <w:p w14:paraId="0047E4C6" w14:textId="77777777" w:rsidR="004025DA" w:rsidRPr="00883851" w:rsidRDefault="004025DA" w:rsidP="00447B04">
      <w:pPr>
        <w:tabs>
          <w:tab w:val="right" w:pos="9752"/>
        </w:tabs>
        <w:rPr>
          <w:rFonts w:hint="eastAsia"/>
          <w:b/>
          <w:bCs/>
        </w:rPr>
      </w:pPr>
    </w:p>
    <w:sectPr w:rsidR="004025DA" w:rsidRPr="00883851" w:rsidSect="00F4790C">
      <w:pgSz w:w="11906" w:h="16838" w:code="9"/>
      <w:pgMar w:top="1440" w:right="1080" w:bottom="1440" w:left="1080" w:header="851" w:footer="992" w:gutter="0"/>
      <w:cols w:space="425"/>
      <w:docGrid w:type="linesAndChars" w:linePitch="360" w:charSpace="6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AA9"/>
    <w:rsid w:val="0004234D"/>
    <w:rsid w:val="000948E6"/>
    <w:rsid w:val="00112292"/>
    <w:rsid w:val="00124BAD"/>
    <w:rsid w:val="001C6723"/>
    <w:rsid w:val="00236A29"/>
    <w:rsid w:val="00263C8F"/>
    <w:rsid w:val="004025DA"/>
    <w:rsid w:val="00447B04"/>
    <w:rsid w:val="00452AA9"/>
    <w:rsid w:val="00471D65"/>
    <w:rsid w:val="005B2170"/>
    <w:rsid w:val="006468C8"/>
    <w:rsid w:val="00646C42"/>
    <w:rsid w:val="006D6912"/>
    <w:rsid w:val="008509A8"/>
    <w:rsid w:val="00883851"/>
    <w:rsid w:val="00967BF4"/>
    <w:rsid w:val="00986C73"/>
    <w:rsid w:val="00D83C9A"/>
    <w:rsid w:val="00F47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1033D9"/>
  <w15:chartTrackingRefBased/>
  <w15:docId w15:val="{52D25DDC-01C3-4377-9463-EFBA3428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3851"/>
    <w:rPr>
      <w:color w:val="0563C1" w:themeColor="hyperlink"/>
      <w:u w:val="single"/>
    </w:rPr>
  </w:style>
  <w:style w:type="character" w:styleId="a4">
    <w:name w:val="Unresolved Mention"/>
    <w:basedOn w:val="a0"/>
    <w:uiPriority w:val="99"/>
    <w:semiHidden/>
    <w:unhideWhenUsed/>
    <w:rsid w:val="00883851"/>
    <w:rPr>
      <w:color w:val="605E5C"/>
      <w:shd w:val="clear" w:color="auto" w:fill="E1DFDD"/>
    </w:rPr>
  </w:style>
  <w:style w:type="table" w:styleId="a5">
    <w:name w:val="Table Grid"/>
    <w:basedOn w:val="a1"/>
    <w:uiPriority w:val="39"/>
    <w:rsid w:val="00402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kyodo-support.com/jitike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7197F-87EF-40E6-A5CD-A7606A32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自治研 広島</dc:creator>
  <cp:keywords/>
  <dc:description/>
  <cp:lastModifiedBy>自治研 広島</cp:lastModifiedBy>
  <cp:revision>1</cp:revision>
  <cp:lastPrinted>2022-06-10T03:01:00Z</cp:lastPrinted>
  <dcterms:created xsi:type="dcterms:W3CDTF">2022-06-10T01:14:00Z</dcterms:created>
  <dcterms:modified xsi:type="dcterms:W3CDTF">2022-06-10T03:03:00Z</dcterms:modified>
</cp:coreProperties>
</file>