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601C" w14:textId="77777777" w:rsidR="00D01183" w:rsidRDefault="00FB440B" w:rsidP="00FB440B">
      <w:pPr>
        <w:jc w:val="right"/>
        <w:rPr>
          <w:sz w:val="22"/>
        </w:rPr>
      </w:pPr>
      <w:r>
        <w:rPr>
          <w:rFonts w:hint="eastAsia"/>
          <w:sz w:val="22"/>
        </w:rPr>
        <w:t>２０２２年</w:t>
      </w:r>
      <w:r w:rsidR="008423E7">
        <w:rPr>
          <w:rFonts w:hint="eastAsia"/>
          <w:sz w:val="22"/>
        </w:rPr>
        <w:t>１２</w:t>
      </w:r>
      <w:r>
        <w:rPr>
          <w:rFonts w:hint="eastAsia"/>
          <w:sz w:val="22"/>
        </w:rPr>
        <w:t>月</w:t>
      </w:r>
      <w:r w:rsidR="00097506">
        <w:rPr>
          <w:rFonts w:hint="eastAsia"/>
          <w:sz w:val="22"/>
        </w:rPr>
        <w:t>１３</w:t>
      </w:r>
      <w:r>
        <w:rPr>
          <w:rFonts w:hint="eastAsia"/>
          <w:sz w:val="22"/>
        </w:rPr>
        <w:t>日</w:t>
      </w:r>
    </w:p>
    <w:p w14:paraId="6643E69D" w14:textId="77777777" w:rsidR="00FB440B" w:rsidRDefault="00FB440B">
      <w:pPr>
        <w:rPr>
          <w:sz w:val="22"/>
        </w:rPr>
      </w:pPr>
      <w:r>
        <w:rPr>
          <w:rFonts w:hint="eastAsia"/>
          <w:sz w:val="22"/>
        </w:rPr>
        <w:t>広島県知事　　湯崎　英彦　様</w:t>
      </w:r>
    </w:p>
    <w:p w14:paraId="55F30A12" w14:textId="77777777" w:rsidR="00FB440B" w:rsidRDefault="00FB440B">
      <w:pPr>
        <w:rPr>
          <w:sz w:val="22"/>
        </w:rPr>
      </w:pPr>
      <w:r>
        <w:rPr>
          <w:rFonts w:hint="eastAsia"/>
          <w:sz w:val="22"/>
        </w:rPr>
        <w:t>広島県教育長　平川　理恵　様</w:t>
      </w:r>
    </w:p>
    <w:p w14:paraId="67D64A19" w14:textId="77777777" w:rsidR="00FB440B" w:rsidRDefault="00FB440B" w:rsidP="00DD2E91">
      <w:pPr>
        <w:ind w:firstLineChars="1900" w:firstLine="4768"/>
        <w:rPr>
          <w:sz w:val="22"/>
        </w:rPr>
      </w:pPr>
      <w:r>
        <w:rPr>
          <w:rFonts w:hint="eastAsia"/>
          <w:sz w:val="22"/>
        </w:rPr>
        <w:t>県教委「官製談合疑惑」をただす</w:t>
      </w:r>
      <w:r w:rsidR="008423E7">
        <w:rPr>
          <w:rFonts w:hint="eastAsia"/>
          <w:sz w:val="22"/>
        </w:rPr>
        <w:t>市民の</w:t>
      </w:r>
      <w:r>
        <w:rPr>
          <w:rFonts w:hint="eastAsia"/>
          <w:sz w:val="22"/>
        </w:rPr>
        <w:t>会</w:t>
      </w:r>
    </w:p>
    <w:p w14:paraId="22E5A110" w14:textId="77777777" w:rsidR="008423E7" w:rsidRDefault="008423E7" w:rsidP="00FB440B">
      <w:pPr>
        <w:jc w:val="right"/>
        <w:rPr>
          <w:sz w:val="22"/>
        </w:rPr>
      </w:pPr>
      <w:r>
        <w:rPr>
          <w:rFonts w:hint="eastAsia"/>
          <w:sz w:val="22"/>
        </w:rPr>
        <w:t>共同</w:t>
      </w:r>
      <w:r w:rsidR="00FB440B">
        <w:rPr>
          <w:rFonts w:hint="eastAsia"/>
          <w:sz w:val="22"/>
        </w:rPr>
        <w:t xml:space="preserve">代表　　田村　和之　　　</w:t>
      </w:r>
      <w:r>
        <w:rPr>
          <w:rFonts w:hint="eastAsia"/>
          <w:sz w:val="22"/>
        </w:rPr>
        <w:t xml:space="preserve">　　</w:t>
      </w:r>
    </w:p>
    <w:p w14:paraId="5E609F94" w14:textId="77777777" w:rsidR="00FB440B" w:rsidRDefault="00FB440B" w:rsidP="00FB440B">
      <w:pPr>
        <w:jc w:val="right"/>
        <w:rPr>
          <w:sz w:val="22"/>
        </w:rPr>
      </w:pPr>
      <w:r>
        <w:rPr>
          <w:rFonts w:hint="eastAsia"/>
          <w:sz w:val="22"/>
        </w:rPr>
        <w:t xml:space="preserve">　</w:t>
      </w:r>
      <w:r w:rsidR="008423E7">
        <w:rPr>
          <w:rFonts w:hint="eastAsia"/>
          <w:sz w:val="22"/>
        </w:rPr>
        <w:t>〃</w:t>
      </w:r>
      <w:r>
        <w:rPr>
          <w:rFonts w:hint="eastAsia"/>
          <w:sz w:val="22"/>
        </w:rPr>
        <w:t xml:space="preserve">　　　　今谷　賢二</w:t>
      </w:r>
    </w:p>
    <w:p w14:paraId="3BD6D685" w14:textId="77777777" w:rsidR="00FB440B" w:rsidRDefault="00FB440B" w:rsidP="00FB440B">
      <w:pPr>
        <w:jc w:val="right"/>
        <w:rPr>
          <w:sz w:val="22"/>
        </w:rPr>
      </w:pPr>
      <w:r>
        <w:rPr>
          <w:rFonts w:hint="eastAsia"/>
          <w:sz w:val="22"/>
        </w:rPr>
        <w:t xml:space="preserve">（連絡先　</w:t>
      </w:r>
      <w:r>
        <w:rPr>
          <w:rFonts w:hint="eastAsia"/>
          <w:sz w:val="22"/>
        </w:rPr>
        <w:t>090-1352-4126</w:t>
      </w:r>
      <w:r>
        <w:rPr>
          <w:rFonts w:hint="eastAsia"/>
          <w:sz w:val="22"/>
        </w:rPr>
        <w:t>）</w:t>
      </w:r>
    </w:p>
    <w:p w14:paraId="3BF0796B" w14:textId="77777777" w:rsidR="00FB440B" w:rsidRDefault="00FB440B" w:rsidP="00FB440B">
      <w:pPr>
        <w:ind w:right="880"/>
        <w:rPr>
          <w:sz w:val="22"/>
        </w:rPr>
      </w:pPr>
    </w:p>
    <w:p w14:paraId="136ED431" w14:textId="77777777" w:rsidR="00FB440B" w:rsidRPr="00FB440B" w:rsidRDefault="00FB440B" w:rsidP="00D8717C">
      <w:pPr>
        <w:ind w:right="-1"/>
        <w:jc w:val="center"/>
        <w:rPr>
          <w:rFonts w:asciiTheme="majorEastAsia" w:eastAsiaTheme="majorEastAsia" w:hAnsiTheme="majorEastAsia" w:cs="ＭＳ 明朝"/>
          <w:sz w:val="28"/>
          <w:szCs w:val="28"/>
        </w:rPr>
      </w:pPr>
      <w:r w:rsidRPr="00FB440B">
        <w:rPr>
          <w:rFonts w:asciiTheme="majorEastAsia" w:eastAsiaTheme="majorEastAsia" w:hAnsiTheme="majorEastAsia" w:hint="eastAsia"/>
          <w:sz w:val="28"/>
          <w:szCs w:val="28"/>
        </w:rPr>
        <w:t>県教委「官製談合疑惑」の</w:t>
      </w:r>
      <w:r w:rsidR="008423E7">
        <w:rPr>
          <w:rFonts w:asciiTheme="majorEastAsia" w:eastAsiaTheme="majorEastAsia" w:hAnsiTheme="majorEastAsia" w:hint="eastAsia"/>
          <w:sz w:val="28"/>
          <w:szCs w:val="28"/>
        </w:rPr>
        <w:t>全容</w:t>
      </w:r>
      <w:r w:rsidRPr="00FB440B">
        <w:rPr>
          <w:rFonts w:asciiTheme="majorEastAsia" w:eastAsiaTheme="majorEastAsia" w:hAnsiTheme="majorEastAsia" w:hint="eastAsia"/>
          <w:sz w:val="28"/>
          <w:szCs w:val="28"/>
        </w:rPr>
        <w:t>解明</w:t>
      </w:r>
      <w:r w:rsidR="008423E7">
        <w:rPr>
          <w:rFonts w:asciiTheme="majorEastAsia" w:eastAsiaTheme="majorEastAsia" w:hAnsiTheme="majorEastAsia" w:hint="eastAsia"/>
          <w:sz w:val="28"/>
          <w:szCs w:val="28"/>
        </w:rPr>
        <w:t>と責任の明確化</w:t>
      </w:r>
      <w:r w:rsidRPr="00FB440B">
        <w:rPr>
          <w:rFonts w:asciiTheme="majorEastAsia" w:eastAsiaTheme="majorEastAsia" w:hAnsiTheme="majorEastAsia" w:hint="eastAsia"/>
          <w:sz w:val="28"/>
          <w:szCs w:val="28"/>
        </w:rPr>
        <w:t>を求める</w:t>
      </w:r>
      <w:r w:rsidRPr="00FB440B">
        <w:rPr>
          <w:rFonts w:asciiTheme="majorEastAsia" w:eastAsiaTheme="majorEastAsia" w:hAnsiTheme="majorEastAsia" w:cs="ＭＳ 明朝" w:hint="eastAsia"/>
          <w:sz w:val="28"/>
          <w:szCs w:val="28"/>
        </w:rPr>
        <w:t>要請書</w:t>
      </w:r>
    </w:p>
    <w:p w14:paraId="1DCF18DF" w14:textId="77777777" w:rsidR="00FB440B" w:rsidRPr="008423E7" w:rsidRDefault="00FB440B" w:rsidP="00FB440B">
      <w:pPr>
        <w:ind w:right="880"/>
        <w:rPr>
          <w:rFonts w:ascii="ＭＳ 明朝" w:eastAsia="ＭＳ 明朝" w:hAnsi="ＭＳ 明朝" w:cs="ＭＳ 明朝"/>
          <w:sz w:val="22"/>
        </w:rPr>
      </w:pPr>
    </w:p>
    <w:p w14:paraId="2CF9D7EA" w14:textId="77777777" w:rsidR="008423E7" w:rsidRDefault="00FB440B" w:rsidP="00FB440B">
      <w:pPr>
        <w:ind w:right="-1"/>
        <w:rPr>
          <w:rFonts w:ascii="ＭＳ 明朝" w:eastAsia="ＭＳ 明朝" w:hAnsi="ＭＳ 明朝" w:cs="ＭＳ 明朝"/>
          <w:sz w:val="22"/>
        </w:rPr>
      </w:pPr>
      <w:r>
        <w:rPr>
          <w:rFonts w:ascii="ＭＳ 明朝" w:eastAsia="ＭＳ 明朝" w:hAnsi="ＭＳ 明朝" w:cs="ＭＳ 明朝" w:hint="eastAsia"/>
          <w:sz w:val="22"/>
        </w:rPr>
        <w:t xml:space="preserve">　「週刊文春」誌</w:t>
      </w:r>
      <w:r w:rsidR="008423E7">
        <w:rPr>
          <w:rFonts w:ascii="ＭＳ 明朝" w:eastAsia="ＭＳ 明朝" w:hAnsi="ＭＳ 明朝" w:cs="ＭＳ 明朝" w:hint="eastAsia"/>
          <w:sz w:val="22"/>
        </w:rPr>
        <w:t>の報道に端を発した県教委による「官製談合疑惑」は、外部専門家による調査報告書（概要）が公表され、新たな段階を迎えています。</w:t>
      </w:r>
    </w:p>
    <w:p w14:paraId="07DCE8A1" w14:textId="77777777" w:rsidR="00DD2E91" w:rsidRDefault="00DD2E91" w:rsidP="00FB440B">
      <w:pPr>
        <w:ind w:right="-1"/>
        <w:rPr>
          <w:rFonts w:ascii="ＭＳ 明朝" w:eastAsia="ＭＳ 明朝" w:hAnsi="ＭＳ 明朝" w:cs="ＭＳ 明朝"/>
          <w:sz w:val="22"/>
        </w:rPr>
      </w:pPr>
    </w:p>
    <w:p w14:paraId="40D519F1" w14:textId="77777777" w:rsidR="008423E7" w:rsidRDefault="008423E7" w:rsidP="00DD2E91">
      <w:pPr>
        <w:ind w:right="-1" w:firstLineChars="100" w:firstLine="251"/>
        <w:rPr>
          <w:rFonts w:ascii="ＭＳ 明朝" w:eastAsia="ＭＳ 明朝" w:hAnsi="ＭＳ 明朝" w:cs="ＭＳ 明朝"/>
          <w:sz w:val="22"/>
        </w:rPr>
      </w:pPr>
      <w:r>
        <w:rPr>
          <w:rFonts w:ascii="ＭＳ 明朝" w:eastAsia="ＭＳ 明朝" w:hAnsi="ＭＳ 明朝" w:cs="ＭＳ 明朝" w:hint="eastAsia"/>
          <w:sz w:val="22"/>
        </w:rPr>
        <w:t>公表された調査報告書（概要）は、県教委が</w:t>
      </w:r>
      <w:r w:rsidRPr="008423E7">
        <w:rPr>
          <w:rFonts w:eastAsia="ＭＳ 明朝" w:cs="ＭＳ 明朝"/>
          <w:sz w:val="22"/>
        </w:rPr>
        <w:t>NPO</w:t>
      </w:r>
      <w:r>
        <w:rPr>
          <w:rFonts w:ascii="ＭＳ 明朝" w:eastAsia="ＭＳ 明朝" w:hAnsi="ＭＳ 明朝" w:cs="ＭＳ 明朝" w:hint="eastAsia"/>
          <w:sz w:val="22"/>
        </w:rPr>
        <w:t>法人・パンゲア及びその理事と締結した契約を調査対象とし、</w:t>
      </w:r>
      <w:r w:rsidR="00A75976">
        <w:rPr>
          <w:rFonts w:ascii="ＭＳ 明朝" w:eastAsia="ＭＳ 明朝" w:hAnsi="ＭＳ 明朝" w:cs="ＭＳ 明朝" w:hint="eastAsia"/>
          <w:sz w:val="22"/>
        </w:rPr>
        <w:t>官製談合防止法８条及び地方自治法２３４条２項に照らした法的評価を行うという極めて限定的な内容となっています。そのため、私たちが求めてきた全容解明はもちろん、当該</w:t>
      </w:r>
      <w:r w:rsidR="00A75976" w:rsidRPr="00A75976">
        <w:rPr>
          <w:rFonts w:eastAsia="ＭＳ 明朝" w:cs="ＭＳ 明朝"/>
          <w:sz w:val="22"/>
        </w:rPr>
        <w:t>NPO</w:t>
      </w:r>
      <w:r w:rsidR="00A75976">
        <w:rPr>
          <w:rFonts w:ascii="ＭＳ 明朝" w:eastAsia="ＭＳ 明朝" w:hAnsi="ＭＳ 明朝" w:cs="ＭＳ 明朝" w:hint="eastAsia"/>
          <w:sz w:val="22"/>
        </w:rPr>
        <w:t>法人にとどまらない県教委契約の調査、子どもや教育への影響などへの言及はありません。この点では、今回の調査報告書（概要）は問題の一側面についての調査、検討であり、この調査報告書をもってすべてを終結とすることは許されません。</w:t>
      </w:r>
    </w:p>
    <w:p w14:paraId="21A8B1C3" w14:textId="16B671A3" w:rsidR="00321544" w:rsidRDefault="00E23F25" w:rsidP="00AE718C">
      <w:pPr>
        <w:ind w:leftChars="100" w:left="241" w:right="-1"/>
        <w:rPr>
          <w:rFonts w:ascii="ＭＳ 明朝" w:eastAsia="ＭＳ 明朝" w:hAnsi="ＭＳ 明朝" w:cs="ＭＳ 明朝"/>
          <w:sz w:val="22"/>
        </w:rPr>
      </w:pPr>
      <w:r>
        <w:rPr>
          <w:rFonts w:ascii="ＭＳ 明朝" w:eastAsia="ＭＳ 明朝" w:hAnsi="ＭＳ 明朝" w:cs="ＭＳ 明朝" w:hint="eastAsia"/>
          <w:sz w:val="22"/>
        </w:rPr>
        <w:t>・</w:t>
      </w:r>
      <w:r w:rsidR="00321544">
        <w:rPr>
          <w:rFonts w:ascii="ＭＳ 明朝" w:eastAsia="ＭＳ 明朝" w:hAnsi="ＭＳ 明朝" w:cs="ＭＳ 明朝" w:hint="eastAsia"/>
          <w:sz w:val="22"/>
        </w:rPr>
        <w:t>例えば、私たちが行政文書の開示請求によって入手した「</w:t>
      </w:r>
      <w:r>
        <w:rPr>
          <w:rFonts w:ascii="ＭＳ 明朝" w:eastAsia="ＭＳ 明朝" w:hAnsi="ＭＳ 明朝" w:cs="ＭＳ 明朝" w:hint="eastAsia"/>
          <w:sz w:val="22"/>
        </w:rPr>
        <w:t>教科「情報」、科目「情報１」の</w:t>
      </w:r>
      <w:r w:rsidR="009F013D">
        <w:rPr>
          <w:rFonts w:ascii="ＭＳ 明朝" w:eastAsia="ＭＳ 明朝" w:hAnsi="ＭＳ 明朝" w:cs="ＭＳ 明朝" w:hint="eastAsia"/>
          <w:sz w:val="22"/>
        </w:rPr>
        <w:t>教員向けの授業支援」</w:t>
      </w:r>
      <w:r>
        <w:rPr>
          <w:rFonts w:ascii="ＭＳ 明朝" w:eastAsia="ＭＳ 明朝" w:hAnsi="ＭＳ 明朝" w:cs="ＭＳ 明朝" w:hint="eastAsia"/>
          <w:sz w:val="22"/>
        </w:rPr>
        <w:t>に関わる文書では、事業実施の半年前に</w:t>
      </w:r>
      <w:r w:rsidRPr="00E23F25">
        <w:rPr>
          <w:rFonts w:eastAsia="ＭＳ 明朝" w:cs="ＭＳ 明朝"/>
          <w:sz w:val="22"/>
        </w:rPr>
        <w:t>NPO</w:t>
      </w:r>
      <w:r>
        <w:rPr>
          <w:rFonts w:ascii="ＭＳ 明朝" w:eastAsia="ＭＳ 明朝" w:hAnsi="ＭＳ 明朝" w:cs="ＭＳ 明朝" w:hint="eastAsia"/>
          <w:sz w:val="22"/>
        </w:rPr>
        <w:t>法人・パンゲア理事を講師としたオンライン会議が実施され、この助言に基づく校長会説明などののちに事業化され、１者のみ入札の公募型プロポーザルによって、当該法人が事情実施者として契約している。理事を講師とした契約、法人を相手とした事業契約などについて、法的な問題は指摘されていないが、一連の経過は教育行政のあり方として妥当なのか。疑念を持たざるを得ない。</w:t>
      </w:r>
    </w:p>
    <w:p w14:paraId="5FB849F3" w14:textId="77777777" w:rsidR="00321544" w:rsidRDefault="00E23F25" w:rsidP="00DD2E91">
      <w:pPr>
        <w:ind w:leftChars="100" w:left="492" w:right="-1" w:hangingChars="100" w:hanging="251"/>
        <w:rPr>
          <w:rFonts w:ascii="ＭＳ 明朝" w:eastAsia="ＭＳ 明朝" w:hAnsi="ＭＳ 明朝" w:cs="ＭＳ 明朝"/>
          <w:sz w:val="22"/>
        </w:rPr>
      </w:pPr>
      <w:r>
        <w:rPr>
          <w:rFonts w:ascii="ＭＳ 明朝" w:eastAsia="ＭＳ 明朝" w:hAnsi="ＭＳ 明朝" w:cs="ＭＳ 明朝" w:hint="eastAsia"/>
          <w:sz w:val="22"/>
        </w:rPr>
        <w:t>・例えば、「週刊文春」で報じられた「工業高校ホームページ作成業務」は、契約に至っていないとの理由で法的な問題はないとされているが、予定価格の漏洩が行われている疑惑は不問でいいのか。</w:t>
      </w:r>
    </w:p>
    <w:p w14:paraId="3BF9CD63" w14:textId="77777777" w:rsidR="00321544" w:rsidRDefault="00E23F25" w:rsidP="00DD2E91">
      <w:pPr>
        <w:ind w:right="-1" w:firstLineChars="100" w:firstLine="251"/>
        <w:rPr>
          <w:rFonts w:ascii="ＭＳ 明朝" w:eastAsia="ＭＳ 明朝" w:hAnsi="ＭＳ 明朝" w:cs="ＭＳ 明朝"/>
          <w:sz w:val="22"/>
        </w:rPr>
      </w:pPr>
      <w:r>
        <w:rPr>
          <w:rFonts w:ascii="ＭＳ 明朝" w:eastAsia="ＭＳ 明朝" w:hAnsi="ＭＳ 明朝" w:cs="ＭＳ 明朝" w:hint="eastAsia"/>
          <w:sz w:val="22"/>
        </w:rPr>
        <w:t>問題の根源を「</w:t>
      </w:r>
      <w:r w:rsidR="00DD2E91">
        <w:rPr>
          <w:rFonts w:ascii="ＭＳ 明朝" w:eastAsia="ＭＳ 明朝" w:hAnsi="ＭＳ 明朝" w:cs="ＭＳ 明朝" w:hint="eastAsia"/>
          <w:sz w:val="22"/>
        </w:rPr>
        <w:t>組織風土」というあいまいな概念に収斂させていることなど、調査報告書（概要）がもつ課題とともに、事業の企画・立案から実施に至るまでのすべての過程での疑念を払拭する全容解明が必要です。この作業なくして、県教委の総括、再発防止にはなりえません。</w:t>
      </w:r>
    </w:p>
    <w:p w14:paraId="79492E32" w14:textId="77777777" w:rsidR="00DD2E91" w:rsidRDefault="00DD2E91" w:rsidP="00DD2E91">
      <w:pPr>
        <w:ind w:right="-1" w:firstLineChars="100" w:firstLine="251"/>
        <w:rPr>
          <w:rFonts w:ascii="ＭＳ 明朝" w:eastAsia="ＭＳ 明朝" w:hAnsi="ＭＳ 明朝" w:cs="ＭＳ 明朝"/>
          <w:sz w:val="22"/>
        </w:rPr>
      </w:pPr>
    </w:p>
    <w:p w14:paraId="077E2F33" w14:textId="77777777" w:rsidR="00A75976" w:rsidRDefault="00A75976" w:rsidP="00DD2E91">
      <w:pPr>
        <w:ind w:right="-1" w:firstLineChars="100" w:firstLine="251"/>
        <w:rPr>
          <w:rFonts w:ascii="ＭＳ 明朝" w:eastAsia="ＭＳ 明朝" w:hAnsi="ＭＳ 明朝" w:cs="ＭＳ 明朝"/>
          <w:sz w:val="22"/>
        </w:rPr>
      </w:pPr>
      <w:r>
        <w:rPr>
          <w:rFonts w:ascii="ＭＳ 明朝" w:eastAsia="ＭＳ 明朝" w:hAnsi="ＭＳ 明朝" w:cs="ＭＳ 明朝" w:hint="eastAsia"/>
          <w:sz w:val="22"/>
        </w:rPr>
        <w:t>こうした限界を持っている調査報告書（概要）ではあっても、県教委が</w:t>
      </w:r>
      <w:r w:rsidRPr="00321544">
        <w:rPr>
          <w:rFonts w:eastAsia="ＭＳ 明朝" w:cs="ＭＳ 明朝"/>
          <w:sz w:val="22"/>
        </w:rPr>
        <w:t>NPO</w:t>
      </w:r>
      <w:r>
        <w:rPr>
          <w:rFonts w:ascii="ＭＳ 明朝" w:eastAsia="ＭＳ 明朝" w:hAnsi="ＭＳ 明朝" w:cs="ＭＳ 明朝" w:hint="eastAsia"/>
          <w:sz w:val="22"/>
        </w:rPr>
        <w:t>法人・パンゲアとの間で締結した２件の契約について官製談合防止法８条及び地方自治法</w:t>
      </w:r>
      <w:r w:rsidR="00321544">
        <w:rPr>
          <w:rFonts w:ascii="ＭＳ 明朝" w:eastAsia="ＭＳ 明朝" w:hAnsi="ＭＳ 明朝" w:cs="ＭＳ 明朝" w:hint="eastAsia"/>
          <w:sz w:val="22"/>
        </w:rPr>
        <w:t>２３４条２項に反すると結論づけていることは重大です。特に、官製談合防止法８条は「５年以下の懲役又は２５０万円以下の罰金に処する」と刑事罰をもって</w:t>
      </w:r>
      <w:r w:rsidR="00E23F25">
        <w:rPr>
          <w:rFonts w:ascii="ＭＳ 明朝" w:eastAsia="ＭＳ 明朝" w:hAnsi="ＭＳ 明朝" w:cs="ＭＳ 明朝" w:hint="eastAsia"/>
          <w:sz w:val="22"/>
        </w:rPr>
        <w:t>対処す</w:t>
      </w:r>
      <w:r w:rsidR="00E23F25">
        <w:rPr>
          <w:rFonts w:ascii="ＭＳ 明朝" w:eastAsia="ＭＳ 明朝" w:hAnsi="ＭＳ 明朝" w:cs="ＭＳ 明朝" w:hint="eastAsia"/>
          <w:sz w:val="22"/>
        </w:rPr>
        <w:lastRenderedPageBreak/>
        <w:t>るものであり、</w:t>
      </w:r>
      <w:r w:rsidR="00DD2E91">
        <w:rPr>
          <w:rFonts w:ascii="ＭＳ 明朝" w:eastAsia="ＭＳ 明朝" w:hAnsi="ＭＳ 明朝" w:cs="ＭＳ 明朝" w:hint="eastAsia"/>
          <w:sz w:val="22"/>
        </w:rPr>
        <w:t>実行者の特定をはじめ県教委総体としての責任の明確化は避けられません。また、特定の職員のみを「違法行為の実行者」として処罰して幕引きを図るなど言語道断です。</w:t>
      </w:r>
    </w:p>
    <w:p w14:paraId="0EE574E6" w14:textId="77777777" w:rsidR="008423E7" w:rsidRDefault="008423E7" w:rsidP="00FB440B">
      <w:pPr>
        <w:ind w:right="-1"/>
        <w:rPr>
          <w:rFonts w:ascii="ＭＳ 明朝" w:eastAsia="ＭＳ 明朝" w:hAnsi="ＭＳ 明朝" w:cs="ＭＳ 明朝"/>
          <w:sz w:val="22"/>
        </w:rPr>
      </w:pPr>
    </w:p>
    <w:p w14:paraId="13C245F8" w14:textId="77777777" w:rsidR="008F1AA0" w:rsidRDefault="00D8717C" w:rsidP="00FD7044">
      <w:pPr>
        <w:rPr>
          <w:rFonts w:ascii="ＭＳ 明朝" w:eastAsia="ＭＳ 明朝" w:hAnsi="ＭＳ 明朝" w:cs="ＭＳ 明朝"/>
          <w:sz w:val="22"/>
        </w:rPr>
      </w:pPr>
      <w:r>
        <w:rPr>
          <w:rFonts w:ascii="ＭＳ 明朝" w:eastAsia="ＭＳ 明朝" w:hAnsi="ＭＳ 明朝" w:cs="ＭＳ 明朝" w:hint="eastAsia"/>
          <w:sz w:val="22"/>
        </w:rPr>
        <w:t xml:space="preserve">　私たちは、今回の県教委による官製談合疑惑は、</w:t>
      </w:r>
      <w:r w:rsidR="008F1AA0">
        <w:rPr>
          <w:rFonts w:ascii="ＭＳ 明朝" w:eastAsia="ＭＳ 明朝" w:hAnsi="ＭＳ 明朝" w:cs="ＭＳ 明朝" w:hint="eastAsia"/>
          <w:sz w:val="22"/>
        </w:rPr>
        <w:t>疑惑を報じられること自体が、県民・子どもたちの教育行政に対する不信を招くもの</w:t>
      </w:r>
      <w:r w:rsidR="00DD2E91">
        <w:rPr>
          <w:rFonts w:ascii="ＭＳ 明朝" w:eastAsia="ＭＳ 明朝" w:hAnsi="ＭＳ 明朝" w:cs="ＭＳ 明朝" w:hint="eastAsia"/>
          <w:sz w:val="22"/>
        </w:rPr>
        <w:t>だと指摘してきました。県教委自身が委託した「専門家による調査」が行われ、その報告書が公表された現局面にあたり、</w:t>
      </w:r>
      <w:r w:rsidR="00FD7044">
        <w:rPr>
          <w:rFonts w:ascii="ＭＳ 明朝" w:eastAsia="ＭＳ 明朝" w:hAnsi="ＭＳ 明朝" w:cs="ＭＳ 明朝" w:hint="eastAsia"/>
          <w:sz w:val="22"/>
        </w:rPr>
        <w:t>述べてきた点もふまえて以下の諸事項を要請します。今回の一連の事態が</w:t>
      </w:r>
      <w:r w:rsidR="008F1AA0">
        <w:rPr>
          <w:rFonts w:ascii="ＭＳ 明朝" w:eastAsia="ＭＳ 明朝" w:hAnsi="ＭＳ 明朝" w:cs="ＭＳ 明朝" w:hint="eastAsia"/>
          <w:sz w:val="22"/>
        </w:rPr>
        <w:t>、教育行政に対する県民の大きな不信</w:t>
      </w:r>
      <w:r w:rsidR="00FD7044">
        <w:rPr>
          <w:rFonts w:ascii="ＭＳ 明朝" w:eastAsia="ＭＳ 明朝" w:hAnsi="ＭＳ 明朝" w:cs="ＭＳ 明朝" w:hint="eastAsia"/>
          <w:sz w:val="22"/>
        </w:rPr>
        <w:t>を招いていることも考慮いただき、</w:t>
      </w:r>
      <w:r w:rsidR="008F1AA0">
        <w:rPr>
          <w:rFonts w:ascii="ＭＳ 明朝" w:eastAsia="ＭＳ 明朝" w:hAnsi="ＭＳ 明朝" w:cs="ＭＳ 明朝" w:hint="eastAsia"/>
          <w:sz w:val="22"/>
        </w:rPr>
        <w:t>真剣な検討と</w:t>
      </w:r>
      <w:r w:rsidR="00FD7044">
        <w:rPr>
          <w:rFonts w:ascii="ＭＳ 明朝" w:eastAsia="ＭＳ 明朝" w:hAnsi="ＭＳ 明朝" w:cs="ＭＳ 明朝" w:hint="eastAsia"/>
          <w:sz w:val="22"/>
        </w:rPr>
        <w:t>さらねる</w:t>
      </w:r>
      <w:r w:rsidR="008F1AA0">
        <w:rPr>
          <w:rFonts w:ascii="ＭＳ 明朝" w:eastAsia="ＭＳ 明朝" w:hAnsi="ＭＳ 明朝" w:cs="ＭＳ 明朝" w:hint="eastAsia"/>
          <w:sz w:val="22"/>
        </w:rPr>
        <w:t>全</w:t>
      </w:r>
      <w:r w:rsidR="00FD7044">
        <w:rPr>
          <w:rFonts w:ascii="ＭＳ 明朝" w:eastAsia="ＭＳ 明朝" w:hAnsi="ＭＳ 明朝" w:cs="ＭＳ 明朝" w:hint="eastAsia"/>
          <w:sz w:val="22"/>
        </w:rPr>
        <w:t>容</w:t>
      </w:r>
      <w:r w:rsidR="008F1AA0">
        <w:rPr>
          <w:rFonts w:ascii="ＭＳ 明朝" w:eastAsia="ＭＳ 明朝" w:hAnsi="ＭＳ 明朝" w:cs="ＭＳ 明朝" w:hint="eastAsia"/>
          <w:sz w:val="22"/>
        </w:rPr>
        <w:t>解明</w:t>
      </w:r>
      <w:r w:rsidR="00FD7044">
        <w:rPr>
          <w:rFonts w:ascii="ＭＳ 明朝" w:eastAsia="ＭＳ 明朝" w:hAnsi="ＭＳ 明朝" w:cs="ＭＳ 明朝" w:hint="eastAsia"/>
          <w:sz w:val="22"/>
        </w:rPr>
        <w:t>、責任の明確化</w:t>
      </w:r>
      <w:r w:rsidR="008F1AA0">
        <w:rPr>
          <w:rFonts w:ascii="ＭＳ 明朝" w:eastAsia="ＭＳ 明朝" w:hAnsi="ＭＳ 明朝" w:cs="ＭＳ 明朝" w:hint="eastAsia"/>
          <w:sz w:val="22"/>
        </w:rPr>
        <w:t>に向けたご尽力を強く</w:t>
      </w:r>
      <w:r w:rsidR="00FD7044">
        <w:rPr>
          <w:rFonts w:ascii="ＭＳ 明朝" w:eastAsia="ＭＳ 明朝" w:hAnsi="ＭＳ 明朝" w:cs="ＭＳ 明朝" w:hint="eastAsia"/>
          <w:sz w:val="22"/>
        </w:rPr>
        <w:t>求めます。</w:t>
      </w:r>
    </w:p>
    <w:p w14:paraId="1F02E73B" w14:textId="77777777" w:rsidR="00FD7044" w:rsidRDefault="00FD7044" w:rsidP="00FD7044">
      <w:pPr>
        <w:rPr>
          <w:rFonts w:ascii="ＭＳ 明朝" w:eastAsia="ＭＳ 明朝" w:hAnsi="ＭＳ 明朝" w:cs="ＭＳ 明朝"/>
          <w:sz w:val="22"/>
        </w:rPr>
      </w:pPr>
    </w:p>
    <w:p w14:paraId="4D6D7562" w14:textId="77777777" w:rsidR="008F1AA0" w:rsidRDefault="008F1AA0" w:rsidP="00313B3B">
      <w:pPr>
        <w:pStyle w:val="a5"/>
      </w:pPr>
      <w:r>
        <w:rPr>
          <w:rFonts w:hint="eastAsia"/>
        </w:rPr>
        <w:t>記</w:t>
      </w:r>
    </w:p>
    <w:p w14:paraId="7B3D1E38" w14:textId="77777777" w:rsidR="00FD7044" w:rsidRPr="00FD7044" w:rsidRDefault="00FD7044" w:rsidP="00FD7044"/>
    <w:p w14:paraId="72BD4094" w14:textId="77777777" w:rsidR="008F1AA0" w:rsidRDefault="008F1AA0" w:rsidP="00DD2E91">
      <w:pPr>
        <w:ind w:left="241" w:hangingChars="100" w:hanging="241"/>
      </w:pPr>
      <w:r>
        <w:rPr>
          <w:rFonts w:hint="eastAsia"/>
        </w:rPr>
        <w:t>１．</w:t>
      </w:r>
      <w:r w:rsidR="00FD7044">
        <w:rPr>
          <w:rFonts w:hint="eastAsia"/>
        </w:rPr>
        <w:t>外部専門家による調査報告書（概要）をふまえつつ、法律的な側面に限定しない全容解明が必要です。とりわけ、教育行政のあり方、県内の子どもや学校教育への影響などについて、真摯に検討し、その調査結果を公表すること。</w:t>
      </w:r>
    </w:p>
    <w:p w14:paraId="61635FE1" w14:textId="77777777" w:rsidR="00FD7044" w:rsidRDefault="008F1AA0" w:rsidP="00DD2E91">
      <w:pPr>
        <w:ind w:left="241" w:hangingChars="100" w:hanging="241"/>
      </w:pPr>
      <w:r>
        <w:rPr>
          <w:rFonts w:hint="eastAsia"/>
        </w:rPr>
        <w:t>２．</w:t>
      </w:r>
      <w:r w:rsidR="00FD7044">
        <w:rPr>
          <w:rFonts w:hint="eastAsia"/>
        </w:rPr>
        <w:t>官製談合防止法８条違反の指摘をふまえ、県教委としての責任の明確化を行うこと。その際、実行者に限定することなく県教委内での指示、命令系統などを真摯に検討し、県教委総体としての責任を明確にすること。また、その責任に応じて、官製談合防止法などが規定する法的な手続きを進めること。</w:t>
      </w:r>
    </w:p>
    <w:p w14:paraId="3C622D28" w14:textId="77777777" w:rsidR="008F1AA0" w:rsidRDefault="00FD7044" w:rsidP="00DD2E91">
      <w:pPr>
        <w:ind w:left="241" w:hangingChars="100" w:hanging="241"/>
      </w:pPr>
      <w:r>
        <w:rPr>
          <w:rFonts w:hint="eastAsia"/>
        </w:rPr>
        <w:t>３．私たちは、</w:t>
      </w:r>
      <w:r w:rsidR="00F566F6">
        <w:rPr>
          <w:rFonts w:hint="eastAsia"/>
        </w:rPr>
        <w:t>地方教育行政の組織及び運営に関する法律（地教行法）の改正によって、県教委教育長には従前と比しても絶大な権限が付与されているとともに、総合教育会議の設置と運営など教育長の任命権者である県知事の教育行政への関与も大きくなってい</w:t>
      </w:r>
      <w:r>
        <w:rPr>
          <w:rFonts w:hint="eastAsia"/>
        </w:rPr>
        <w:t>ることを指摘し、県知事の積極的な関与も求めてきました。この点もふまえ、</w:t>
      </w:r>
      <w:r w:rsidR="00F566F6">
        <w:rPr>
          <w:rFonts w:hint="eastAsia"/>
        </w:rPr>
        <w:t>県知事が事態の全</w:t>
      </w:r>
      <w:r>
        <w:rPr>
          <w:rFonts w:hint="eastAsia"/>
        </w:rPr>
        <w:t>容</w:t>
      </w:r>
      <w:r w:rsidR="00F566F6">
        <w:rPr>
          <w:rFonts w:hint="eastAsia"/>
        </w:rPr>
        <w:t>解明</w:t>
      </w:r>
      <w:r>
        <w:rPr>
          <w:rFonts w:hint="eastAsia"/>
        </w:rPr>
        <w:t>、責任の明確化</w:t>
      </w:r>
      <w:r w:rsidR="00F566F6">
        <w:rPr>
          <w:rFonts w:hint="eastAsia"/>
        </w:rPr>
        <w:t>に向けて積極的</w:t>
      </w:r>
      <w:r w:rsidR="00077E3A">
        <w:rPr>
          <w:rFonts w:hint="eastAsia"/>
        </w:rPr>
        <w:t>に</w:t>
      </w:r>
      <w:r w:rsidR="00F566F6">
        <w:rPr>
          <w:rFonts w:hint="eastAsia"/>
        </w:rPr>
        <w:t>対応</w:t>
      </w:r>
      <w:r w:rsidR="00077E3A">
        <w:rPr>
          <w:rFonts w:hint="eastAsia"/>
        </w:rPr>
        <w:t>する</w:t>
      </w:r>
      <w:r w:rsidR="00F566F6">
        <w:rPr>
          <w:rFonts w:hint="eastAsia"/>
        </w:rPr>
        <w:t>ことを求めます。</w:t>
      </w:r>
      <w:r>
        <w:rPr>
          <w:rFonts w:hint="eastAsia"/>
        </w:rPr>
        <w:t>また、教育長の招聘、任命に関わる県知事の責任についての明確化も求めま</w:t>
      </w:r>
      <w:r w:rsidR="00097506">
        <w:rPr>
          <w:rFonts w:hint="eastAsia"/>
        </w:rPr>
        <w:t>す。</w:t>
      </w:r>
    </w:p>
    <w:p w14:paraId="1D6B1905" w14:textId="77777777" w:rsidR="00097506" w:rsidRDefault="00A75976" w:rsidP="00DD2E91">
      <w:pPr>
        <w:ind w:left="241" w:hangingChars="100" w:hanging="241"/>
      </w:pPr>
      <w:r>
        <w:rPr>
          <w:rFonts w:hint="eastAsia"/>
        </w:rPr>
        <w:t>４．官製談合疑惑の対象となって</w:t>
      </w:r>
      <w:r w:rsidR="00097506">
        <w:rPr>
          <w:rFonts w:hint="eastAsia"/>
        </w:rPr>
        <w:t>きた</w:t>
      </w:r>
      <w:r>
        <w:rPr>
          <w:rFonts w:hint="eastAsia"/>
        </w:rPr>
        <w:t>事業などが、県内の学校教育、児童・生徒にどのような影響を与えているかも</w:t>
      </w:r>
      <w:r w:rsidR="00097506">
        <w:rPr>
          <w:rFonts w:hint="eastAsia"/>
        </w:rPr>
        <w:t>重要な</w:t>
      </w:r>
      <w:r>
        <w:rPr>
          <w:rFonts w:hint="eastAsia"/>
        </w:rPr>
        <w:t>焦点です。教育行政のあり方、子どもの教育への影響についても真剣な調査と検討を求めます</w:t>
      </w:r>
    </w:p>
    <w:p w14:paraId="30ABA537" w14:textId="77777777" w:rsidR="00A75976" w:rsidRDefault="00097506" w:rsidP="00DD2E91">
      <w:pPr>
        <w:ind w:left="241" w:hangingChars="100" w:hanging="241"/>
      </w:pPr>
      <w:r>
        <w:rPr>
          <w:rFonts w:hint="eastAsia"/>
        </w:rPr>
        <w:t>５．今回の一連の事態に関わって、県教委が行政情報に対して極めて閉鎖的で、後向きに対応されている場面にいくつも遭遇してきました。わずか数ページの資料の開示に期限延長が行われたり、開示請求の翌日には開示期限の延長通知が発出されたりするなど条例の趣旨を損なう対応は即刻改める必要があります。県教委総体としての真摯な検討と改善を求めます。</w:t>
      </w:r>
      <w:r w:rsidR="00A75976">
        <w:rPr>
          <w:rFonts w:hint="eastAsia"/>
        </w:rPr>
        <w:t xml:space="preserve">　　　　　　　　　　　　　</w:t>
      </w:r>
    </w:p>
    <w:p w14:paraId="43EE0500" w14:textId="77777777" w:rsidR="008F1AA0" w:rsidRPr="00FB440B" w:rsidRDefault="00097506" w:rsidP="00097506">
      <w:pPr>
        <w:ind w:leftChars="100" w:left="241" w:firstLineChars="2300" w:firstLine="5542"/>
        <w:jc w:val="right"/>
      </w:pPr>
      <w:r>
        <w:rPr>
          <w:rFonts w:hint="eastAsia"/>
        </w:rPr>
        <w:t>以　　上</w:t>
      </w:r>
    </w:p>
    <w:sectPr w:rsidR="008F1AA0" w:rsidRPr="00FB440B" w:rsidSect="00DD2E91">
      <w:footerReference w:type="default" r:id="rId6"/>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0330" w14:textId="77777777" w:rsidR="00077E3A" w:rsidRDefault="00077E3A" w:rsidP="00077E3A">
      <w:r>
        <w:separator/>
      </w:r>
    </w:p>
  </w:endnote>
  <w:endnote w:type="continuationSeparator" w:id="0">
    <w:p w14:paraId="781041B3" w14:textId="77777777" w:rsidR="00077E3A" w:rsidRDefault="00077E3A" w:rsidP="0007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999"/>
      <w:docPartObj>
        <w:docPartGallery w:val="Page Numbers (Bottom of Page)"/>
        <w:docPartUnique/>
      </w:docPartObj>
    </w:sdtPr>
    <w:sdtContent>
      <w:p w14:paraId="26DE6AE7" w14:textId="77777777" w:rsidR="00DD2E91" w:rsidRDefault="00DD2E91">
        <w:pPr>
          <w:pStyle w:val="ab"/>
          <w:jc w:val="center"/>
        </w:pPr>
        <w:r>
          <w:fldChar w:fldCharType="begin"/>
        </w:r>
        <w:r>
          <w:instrText>PAGE   \* MERGEFORMAT</w:instrText>
        </w:r>
        <w:r>
          <w:fldChar w:fldCharType="separate"/>
        </w:r>
        <w:r w:rsidR="00097506" w:rsidRPr="00097506">
          <w:rPr>
            <w:noProof/>
            <w:lang w:val="ja-JP"/>
          </w:rPr>
          <w:t>2</w:t>
        </w:r>
        <w:r>
          <w:fldChar w:fldCharType="end"/>
        </w:r>
      </w:p>
    </w:sdtContent>
  </w:sdt>
  <w:p w14:paraId="3DB7E3CE" w14:textId="77777777" w:rsidR="00DD2E91" w:rsidRDefault="00DD2E9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2988F" w14:textId="77777777" w:rsidR="00077E3A" w:rsidRDefault="00077E3A" w:rsidP="00077E3A">
      <w:r>
        <w:separator/>
      </w:r>
    </w:p>
  </w:footnote>
  <w:footnote w:type="continuationSeparator" w:id="0">
    <w:p w14:paraId="15997D5D" w14:textId="77777777" w:rsidR="00077E3A" w:rsidRDefault="00077E3A" w:rsidP="00077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0B"/>
    <w:rsid w:val="00077E3A"/>
    <w:rsid w:val="00097506"/>
    <w:rsid w:val="00313B3B"/>
    <w:rsid w:val="00321544"/>
    <w:rsid w:val="005B3192"/>
    <w:rsid w:val="008423E7"/>
    <w:rsid w:val="008F1AA0"/>
    <w:rsid w:val="009F013D"/>
    <w:rsid w:val="009F65E1"/>
    <w:rsid w:val="00A31661"/>
    <w:rsid w:val="00A75976"/>
    <w:rsid w:val="00AE718C"/>
    <w:rsid w:val="00D01183"/>
    <w:rsid w:val="00D8717C"/>
    <w:rsid w:val="00DD2E91"/>
    <w:rsid w:val="00E23F25"/>
    <w:rsid w:val="00F566F6"/>
    <w:rsid w:val="00FB440B"/>
    <w:rsid w:val="00FD7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2DC4F7"/>
  <w15:docId w15:val="{5BBFA9CA-A516-4157-B7BD-36FA245A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440B"/>
  </w:style>
  <w:style w:type="character" w:customStyle="1" w:styleId="a4">
    <w:name w:val="日付 (文字)"/>
    <w:basedOn w:val="a0"/>
    <w:link w:val="a3"/>
    <w:uiPriority w:val="99"/>
    <w:semiHidden/>
    <w:rsid w:val="00FB440B"/>
  </w:style>
  <w:style w:type="paragraph" w:styleId="a5">
    <w:name w:val="Note Heading"/>
    <w:basedOn w:val="a"/>
    <w:next w:val="a"/>
    <w:link w:val="a6"/>
    <w:uiPriority w:val="99"/>
    <w:unhideWhenUsed/>
    <w:rsid w:val="008F1AA0"/>
    <w:pPr>
      <w:jc w:val="center"/>
    </w:pPr>
    <w:rPr>
      <w:rFonts w:ascii="ＭＳ 明朝" w:eastAsia="ＭＳ 明朝" w:hAnsi="ＭＳ 明朝" w:cs="ＭＳ 明朝"/>
      <w:sz w:val="22"/>
    </w:rPr>
  </w:style>
  <w:style w:type="character" w:customStyle="1" w:styleId="a6">
    <w:name w:val="記 (文字)"/>
    <w:basedOn w:val="a0"/>
    <w:link w:val="a5"/>
    <w:uiPriority w:val="99"/>
    <w:rsid w:val="008F1AA0"/>
    <w:rPr>
      <w:rFonts w:ascii="ＭＳ 明朝" w:eastAsia="ＭＳ 明朝" w:hAnsi="ＭＳ 明朝" w:cs="ＭＳ 明朝"/>
      <w:sz w:val="22"/>
    </w:rPr>
  </w:style>
  <w:style w:type="paragraph" w:styleId="a7">
    <w:name w:val="Closing"/>
    <w:basedOn w:val="a"/>
    <w:link w:val="a8"/>
    <w:uiPriority w:val="99"/>
    <w:unhideWhenUsed/>
    <w:rsid w:val="008F1AA0"/>
    <w:pPr>
      <w:jc w:val="right"/>
    </w:pPr>
    <w:rPr>
      <w:rFonts w:ascii="ＭＳ 明朝" w:eastAsia="ＭＳ 明朝" w:hAnsi="ＭＳ 明朝" w:cs="ＭＳ 明朝"/>
      <w:sz w:val="22"/>
    </w:rPr>
  </w:style>
  <w:style w:type="character" w:customStyle="1" w:styleId="a8">
    <w:name w:val="結語 (文字)"/>
    <w:basedOn w:val="a0"/>
    <w:link w:val="a7"/>
    <w:uiPriority w:val="99"/>
    <w:rsid w:val="008F1AA0"/>
    <w:rPr>
      <w:rFonts w:ascii="ＭＳ 明朝" w:eastAsia="ＭＳ 明朝" w:hAnsi="ＭＳ 明朝" w:cs="ＭＳ 明朝"/>
      <w:sz w:val="22"/>
    </w:rPr>
  </w:style>
  <w:style w:type="paragraph" w:styleId="a9">
    <w:name w:val="header"/>
    <w:basedOn w:val="a"/>
    <w:link w:val="aa"/>
    <w:uiPriority w:val="99"/>
    <w:unhideWhenUsed/>
    <w:rsid w:val="00077E3A"/>
    <w:pPr>
      <w:tabs>
        <w:tab w:val="center" w:pos="4252"/>
        <w:tab w:val="right" w:pos="8504"/>
      </w:tabs>
      <w:snapToGrid w:val="0"/>
    </w:pPr>
  </w:style>
  <w:style w:type="character" w:customStyle="1" w:styleId="aa">
    <w:name w:val="ヘッダー (文字)"/>
    <w:basedOn w:val="a0"/>
    <w:link w:val="a9"/>
    <w:uiPriority w:val="99"/>
    <w:rsid w:val="00077E3A"/>
  </w:style>
  <w:style w:type="paragraph" w:styleId="ab">
    <w:name w:val="footer"/>
    <w:basedOn w:val="a"/>
    <w:link w:val="ac"/>
    <w:uiPriority w:val="99"/>
    <w:unhideWhenUsed/>
    <w:rsid w:val="00077E3A"/>
    <w:pPr>
      <w:tabs>
        <w:tab w:val="center" w:pos="4252"/>
        <w:tab w:val="right" w:pos="8504"/>
      </w:tabs>
      <w:snapToGrid w:val="0"/>
    </w:pPr>
  </w:style>
  <w:style w:type="character" w:customStyle="1" w:styleId="ac">
    <w:name w:val="フッター (文字)"/>
    <w:basedOn w:val="a0"/>
    <w:link w:val="ab"/>
    <w:uiPriority w:val="99"/>
    <w:rsid w:val="00077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k-imatani</dc:creator>
  <cp:keywords/>
  <dc:description/>
  <cp:lastModifiedBy>Jitiken pal</cp:lastModifiedBy>
  <cp:revision>1</cp:revision>
  <dcterms:created xsi:type="dcterms:W3CDTF">2022-12-08T08:19:00Z</dcterms:created>
  <dcterms:modified xsi:type="dcterms:W3CDTF">2022-12-09T07:57:00Z</dcterms:modified>
</cp:coreProperties>
</file>