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65C" w:rsidRDefault="00C1165C">
      <w:r>
        <w:rPr>
          <w:rFonts w:hint="eastAsia"/>
        </w:rPr>
        <w:t>広島自治体問題研究所主催　市民公開講座「地方創生・広域連携は福山に何をもたらすか？」</w:t>
      </w:r>
    </w:p>
    <w:p w:rsidR="00C1165C" w:rsidRDefault="00C1165C" w:rsidP="00C1165C">
      <w:pPr>
        <w:jc w:val="right"/>
      </w:pPr>
      <w:r>
        <w:rPr>
          <w:rFonts w:hint="eastAsia"/>
        </w:rPr>
        <w:t>リム・ふくやま、</w:t>
      </w:r>
      <w:r>
        <w:rPr>
          <w:rFonts w:hint="eastAsia"/>
        </w:rPr>
        <w:t>2016</w:t>
      </w:r>
      <w:r>
        <w:rPr>
          <w:rFonts w:hint="eastAsia"/>
        </w:rPr>
        <w:t>年</w:t>
      </w:r>
      <w:r>
        <w:rPr>
          <w:rFonts w:hint="eastAsia"/>
        </w:rPr>
        <w:t>1</w:t>
      </w:r>
      <w:r>
        <w:rPr>
          <w:rFonts w:hint="eastAsia"/>
        </w:rPr>
        <w:t>月</w:t>
      </w:r>
      <w:r>
        <w:rPr>
          <w:rFonts w:hint="eastAsia"/>
        </w:rPr>
        <w:t>31</w:t>
      </w:r>
      <w:r>
        <w:rPr>
          <w:rFonts w:hint="eastAsia"/>
        </w:rPr>
        <w:t>日</w:t>
      </w:r>
    </w:p>
    <w:p w:rsidR="005B6842" w:rsidRDefault="00C1165C" w:rsidP="00C1165C">
      <w:pPr>
        <w:ind w:firstLineChars="900" w:firstLine="1890"/>
      </w:pPr>
      <w:r>
        <w:rPr>
          <w:rFonts w:hint="eastAsia"/>
        </w:rPr>
        <w:t>報告「連携中枢都市　福山のねらいは？」　村上　博（広島修道大学）</w:t>
      </w:r>
    </w:p>
    <w:p w:rsidR="00E52942" w:rsidRDefault="00C1165C" w:rsidP="00C1165C">
      <w:r>
        <w:rPr>
          <w:rFonts w:hint="eastAsia"/>
        </w:rPr>
        <w:t>はじめに</w:t>
      </w:r>
    </w:p>
    <w:p w:rsidR="00E52942" w:rsidRPr="00E52942" w:rsidRDefault="00E52942" w:rsidP="00E52942">
      <w:pPr>
        <w:ind w:left="210" w:hangingChars="100" w:hanging="210"/>
      </w:pPr>
      <w:r>
        <w:rPr>
          <w:rFonts w:hint="eastAsia"/>
        </w:rPr>
        <w:t>・圏域の核となる福山市は、江戸時代の福山藩が基礎で、明治の廃藩置県で</w:t>
      </w:r>
      <w:r w:rsidRPr="00E52942">
        <w:rPr>
          <w:rFonts w:hint="eastAsia"/>
        </w:rPr>
        <w:t>福山県となり、</w:t>
      </w:r>
      <w:r>
        <w:rPr>
          <w:rFonts w:hint="eastAsia"/>
        </w:rPr>
        <w:t>その後、一部を岡山県地域に包含されながら、一度はすべて岡山県になり、</w:t>
      </w:r>
      <w:r>
        <w:rPr>
          <w:rFonts w:hint="eastAsia"/>
        </w:rPr>
        <w:t>1876</w:t>
      </w:r>
      <w:r>
        <w:rPr>
          <w:rFonts w:hint="eastAsia"/>
        </w:rPr>
        <w:t>年に現在の福山市、尾道市の一部、府中市、神石高原町が広島県に移管され、現在に至る。</w:t>
      </w:r>
    </w:p>
    <w:p w:rsidR="000822AD" w:rsidRDefault="000822AD" w:rsidP="00C1165C">
      <w:r>
        <w:rPr>
          <w:rFonts w:hint="eastAsia"/>
        </w:rPr>
        <w:t>・福山地方拠点都市地域</w:t>
      </w:r>
      <w:r w:rsidR="00557EE4">
        <w:rPr>
          <w:rFonts w:hint="eastAsia"/>
        </w:rPr>
        <w:t>に指定→</w:t>
      </w:r>
      <w:r>
        <w:rPr>
          <w:rFonts w:hint="eastAsia"/>
        </w:rPr>
        <w:t>基本計画（</w:t>
      </w:r>
      <w:r>
        <w:rPr>
          <w:rFonts w:hint="eastAsia"/>
        </w:rPr>
        <w:t>1993</w:t>
      </w:r>
      <w:r>
        <w:rPr>
          <w:rFonts w:hint="eastAsia"/>
        </w:rPr>
        <w:t>年</w:t>
      </w:r>
      <w:r>
        <w:rPr>
          <w:rFonts w:hint="eastAsia"/>
        </w:rPr>
        <w:t>4</w:t>
      </w:r>
      <w:r>
        <w:rPr>
          <w:rFonts w:hint="eastAsia"/>
        </w:rPr>
        <w:t>月）</w:t>
      </w:r>
    </w:p>
    <w:p w:rsidR="000822AD" w:rsidRDefault="00D64E14" w:rsidP="00D64E14">
      <w:pPr>
        <w:ind w:firstLineChars="100" w:firstLine="210"/>
      </w:pPr>
      <w:r>
        <w:rPr>
          <w:rFonts w:hint="eastAsia"/>
        </w:rPr>
        <w:t>「</w:t>
      </w:r>
      <w:r w:rsidR="000822AD">
        <w:rPr>
          <w:rFonts w:hint="eastAsia"/>
        </w:rPr>
        <w:t>地方拠点都市地域の整備及び産業業務施設の再配置の促進に関する法律</w:t>
      </w:r>
      <w:r>
        <w:rPr>
          <w:rFonts w:hint="eastAsia"/>
        </w:rPr>
        <w:t>」の地域指定</w:t>
      </w:r>
    </w:p>
    <w:p w:rsidR="000822AD" w:rsidRDefault="000822AD" w:rsidP="00C1165C">
      <w:r>
        <w:rPr>
          <w:rFonts w:hint="eastAsia"/>
        </w:rPr>
        <w:t xml:space="preserve">　　地域：福山市、尾道市、府中市、御調町、向島町、内海町、沼隈町、神辺町、新市町</w:t>
      </w:r>
    </w:p>
    <w:p w:rsidR="000822AD" w:rsidRPr="000822AD" w:rsidRDefault="000822AD" w:rsidP="00C1165C">
      <w:r>
        <w:rPr>
          <w:rFonts w:hint="eastAsia"/>
        </w:rPr>
        <w:t xml:space="preserve">　　</w:t>
      </w:r>
      <w:r>
        <w:rPr>
          <w:rFonts w:hint="eastAsia"/>
        </w:rPr>
        <w:t>2008</w:t>
      </w:r>
      <w:r>
        <w:rPr>
          <w:rFonts w:hint="eastAsia"/>
        </w:rPr>
        <w:t>年</w:t>
      </w:r>
      <w:r>
        <w:rPr>
          <w:rFonts w:hint="eastAsia"/>
        </w:rPr>
        <w:t>3</w:t>
      </w:r>
      <w:r>
        <w:rPr>
          <w:rFonts w:hint="eastAsia"/>
        </w:rPr>
        <w:t>月に基本計画の見直し</w:t>
      </w:r>
    </w:p>
    <w:p w:rsidR="00AC0125" w:rsidRDefault="00B23B3F" w:rsidP="00D64E14">
      <w:pPr>
        <w:ind w:left="210" w:hangingChars="100" w:hanging="210"/>
      </w:pPr>
      <w:r>
        <w:rPr>
          <w:rFonts w:hint="eastAsia"/>
        </w:rPr>
        <w:t>・</w:t>
      </w:r>
      <w:r w:rsidR="00AC0125">
        <w:rPr>
          <w:rFonts w:hint="eastAsia"/>
        </w:rPr>
        <w:t>備後圏域では、</w:t>
      </w:r>
      <w:r w:rsidR="00AC0125">
        <w:rPr>
          <w:rFonts w:hint="eastAsia"/>
        </w:rPr>
        <w:t>2011</w:t>
      </w:r>
      <w:r w:rsidR="00AC0125">
        <w:rPr>
          <w:rFonts w:hint="eastAsia"/>
        </w:rPr>
        <w:t>年度に備後圏域連携協議会</w:t>
      </w:r>
      <w:r w:rsidR="000A4FB6">
        <w:rPr>
          <w:rFonts w:hint="eastAsia"/>
        </w:rPr>
        <w:t>（</w:t>
      </w:r>
      <w:r w:rsidR="000A4FB6">
        <w:rPr>
          <w:rFonts w:hint="eastAsia"/>
        </w:rPr>
        <w:t>2</w:t>
      </w:r>
      <w:r w:rsidR="000A4FB6">
        <w:rPr>
          <w:rFonts w:hint="eastAsia"/>
        </w:rPr>
        <w:t>市</w:t>
      </w:r>
      <w:r w:rsidR="000A4FB6">
        <w:rPr>
          <w:rFonts w:hint="eastAsia"/>
        </w:rPr>
        <w:t>6</w:t>
      </w:r>
      <w:r w:rsidR="000A4FB6">
        <w:rPr>
          <w:rFonts w:hint="eastAsia"/>
        </w:rPr>
        <w:t>町の首長）</w:t>
      </w:r>
      <w:r w:rsidR="00AC0125">
        <w:rPr>
          <w:rFonts w:hint="eastAsia"/>
        </w:rPr>
        <w:t>を立ち上げる。</w:t>
      </w:r>
      <w:r w:rsidR="000A4FB6">
        <w:rPr>
          <w:rFonts w:hint="eastAsia"/>
        </w:rPr>
        <w:t>こども発達支援センターの共同運営や防災協定の締結などに取り組んできた。</w:t>
      </w:r>
    </w:p>
    <w:p w:rsidR="008C39AF" w:rsidRDefault="00B23B3F" w:rsidP="00D64E14">
      <w:pPr>
        <w:ind w:left="210" w:hangingChars="100" w:hanging="210"/>
      </w:pPr>
      <w:r>
        <w:rPr>
          <w:rFonts w:hint="eastAsia"/>
        </w:rPr>
        <w:t>・</w:t>
      </w:r>
      <w:r w:rsidR="00574AC4">
        <w:rPr>
          <w:rFonts w:hint="eastAsia"/>
        </w:rPr>
        <w:t>福山市が</w:t>
      </w:r>
      <w:r w:rsidR="00574AC4">
        <w:rPr>
          <w:rFonts w:hint="eastAsia"/>
        </w:rPr>
        <w:t>2014</w:t>
      </w:r>
      <w:r w:rsidR="00574AC4">
        <w:rPr>
          <w:rFonts w:hint="eastAsia"/>
        </w:rPr>
        <w:t>年</w:t>
      </w:r>
      <w:r w:rsidR="00574AC4">
        <w:rPr>
          <w:rFonts w:hint="eastAsia"/>
        </w:rPr>
        <w:t>6</w:t>
      </w:r>
      <w:r w:rsidR="00574AC4">
        <w:rPr>
          <w:rFonts w:hint="eastAsia"/>
        </w:rPr>
        <w:t>月</w:t>
      </w:r>
      <w:r w:rsidR="00574AC4">
        <w:rPr>
          <w:rFonts w:hint="eastAsia"/>
        </w:rPr>
        <w:t>27</w:t>
      </w:r>
      <w:r w:rsidR="00574AC4">
        <w:rPr>
          <w:rFonts w:hint="eastAsia"/>
        </w:rPr>
        <w:t>日付けで</w:t>
      </w:r>
      <w:r w:rsidR="00DC66A5">
        <w:rPr>
          <w:rFonts w:hint="eastAsia"/>
        </w:rPr>
        <w:t>、</w:t>
      </w:r>
      <w:r w:rsidR="00DC66A5" w:rsidRPr="0072121A">
        <w:rPr>
          <w:rFonts w:hint="eastAsia"/>
          <w:u w:val="single"/>
        </w:rPr>
        <w:t>「</w:t>
      </w:r>
      <w:r w:rsidR="00B5686F" w:rsidRPr="0072121A">
        <w:rPr>
          <w:rFonts w:hint="eastAsia"/>
          <w:u w:val="single"/>
        </w:rPr>
        <w:t>平成</w:t>
      </w:r>
      <w:r w:rsidR="00B5686F" w:rsidRPr="0072121A">
        <w:rPr>
          <w:rFonts w:hint="eastAsia"/>
          <w:u w:val="single"/>
        </w:rPr>
        <w:t>26</w:t>
      </w:r>
      <w:r w:rsidR="00B5686F" w:rsidRPr="0072121A">
        <w:rPr>
          <w:rFonts w:hint="eastAsia"/>
          <w:u w:val="single"/>
        </w:rPr>
        <w:t>年度</w:t>
      </w:r>
      <w:r w:rsidR="00DC66A5" w:rsidRPr="0072121A">
        <w:rPr>
          <w:rFonts w:hint="eastAsia"/>
          <w:u w:val="single"/>
        </w:rPr>
        <w:t>新たな広域連携モデル構築事業」</w:t>
      </w:r>
      <w:r w:rsidR="008C39AF">
        <w:rPr>
          <w:rFonts w:hint="eastAsia"/>
        </w:rPr>
        <w:t>（地方自治体間の新たな広域連携協約締結に向けた取組及び関係者間の調整を推進することを目的とした国の委託事業）</w:t>
      </w:r>
      <w:r w:rsidR="00DC66A5">
        <w:rPr>
          <w:rFonts w:hint="eastAsia"/>
        </w:rPr>
        <w:t>である</w:t>
      </w:r>
      <w:r w:rsidR="00574AC4">
        <w:rPr>
          <w:rFonts w:hint="eastAsia"/>
        </w:rPr>
        <w:t>連携中枢都市圏（地方中枢拠点都市圏）の実施団体として採択された。福山の圏域自治体は、福山市、三原市、尾道市、府中市、世羅町、神石高原町（広島県）ならびに笠岡市および井原市（岡山県）の８市町である。県境を越えて岡山県の</w:t>
      </w:r>
      <w:r w:rsidR="00574AC4">
        <w:rPr>
          <w:rFonts w:hint="eastAsia"/>
        </w:rPr>
        <w:t>2</w:t>
      </w:r>
      <w:r w:rsidR="00574AC4">
        <w:rPr>
          <w:rFonts w:hint="eastAsia"/>
        </w:rPr>
        <w:t>市も入っている。</w:t>
      </w:r>
    </w:p>
    <w:p w:rsidR="00EF2D47" w:rsidRDefault="00316821" w:rsidP="00B5686F">
      <w:pPr>
        <w:ind w:left="210" w:hangingChars="100" w:hanging="210"/>
      </w:pPr>
      <w:r>
        <w:rPr>
          <w:rFonts w:hint="eastAsia"/>
        </w:rPr>
        <w:t>・福山市長が</w:t>
      </w:r>
      <w:r>
        <w:rPr>
          <w:rFonts w:hint="eastAsia"/>
        </w:rPr>
        <w:t>2015</w:t>
      </w:r>
      <w:r>
        <w:rPr>
          <w:rFonts w:hint="eastAsia"/>
        </w:rPr>
        <w:t>年</w:t>
      </w:r>
      <w:r>
        <w:rPr>
          <w:rFonts w:hint="eastAsia"/>
        </w:rPr>
        <w:t>2</w:t>
      </w:r>
      <w:r>
        <w:rPr>
          <w:rFonts w:hint="eastAsia"/>
        </w:rPr>
        <w:t>月</w:t>
      </w:r>
      <w:r>
        <w:rPr>
          <w:rFonts w:hint="eastAsia"/>
        </w:rPr>
        <w:t>24</w:t>
      </w:r>
      <w:r w:rsidR="00DB5F3A">
        <w:rPr>
          <w:rFonts w:hint="eastAsia"/>
        </w:rPr>
        <w:t>日の市議会において「連携中枢都市宣言」を行い、</w:t>
      </w:r>
      <w:r w:rsidR="00B5686F" w:rsidRPr="0072121A">
        <w:rPr>
          <w:rFonts w:hint="eastAsia"/>
          <w:u w:val="single"/>
        </w:rPr>
        <w:t>「びんご圏域ビジョンー成長戦略</w:t>
      </w:r>
      <w:r w:rsidR="00B5686F" w:rsidRPr="0072121A">
        <w:rPr>
          <w:rFonts w:hint="eastAsia"/>
          <w:u w:val="single"/>
        </w:rPr>
        <w:t>2015</w:t>
      </w:r>
      <w:r w:rsidR="00B5686F" w:rsidRPr="0072121A">
        <w:rPr>
          <w:rFonts w:hint="eastAsia"/>
          <w:u w:val="single"/>
        </w:rPr>
        <w:t>」</w:t>
      </w:r>
      <w:r w:rsidR="00B5686F">
        <w:rPr>
          <w:rFonts w:hint="eastAsia"/>
        </w:rPr>
        <w:t>が策定され、</w:t>
      </w:r>
      <w:r w:rsidR="00DB5F3A">
        <w:rPr>
          <w:rFonts w:hint="eastAsia"/>
        </w:rPr>
        <w:t>3</w:t>
      </w:r>
      <w:r w:rsidR="00DB5F3A">
        <w:rPr>
          <w:rFonts w:hint="eastAsia"/>
        </w:rPr>
        <w:t>月</w:t>
      </w:r>
      <w:r w:rsidR="00DB5F3A">
        <w:rPr>
          <w:rFonts w:hint="eastAsia"/>
        </w:rPr>
        <w:t>25</w:t>
      </w:r>
      <w:r w:rsidR="00DB5F3A">
        <w:rPr>
          <w:rFonts w:hint="eastAsia"/>
        </w:rPr>
        <w:t>日に連携協約が締結された</w:t>
      </w:r>
      <w:r>
        <w:rPr>
          <w:rFonts w:hint="eastAsia"/>
        </w:rPr>
        <w:t>。</w:t>
      </w:r>
      <w:r w:rsidR="00574AC4">
        <w:rPr>
          <w:rFonts w:hint="eastAsia"/>
        </w:rPr>
        <w:t>２</w:t>
      </w:r>
      <w:r w:rsidR="00574AC4">
        <w:rPr>
          <w:rFonts w:hint="eastAsia"/>
        </w:rPr>
        <w:t>015</w:t>
      </w:r>
      <w:r w:rsidR="00B5686F">
        <w:rPr>
          <w:rFonts w:hint="eastAsia"/>
        </w:rPr>
        <w:t>年</w:t>
      </w:r>
      <w:r w:rsidR="00B5686F">
        <w:rPr>
          <w:rFonts w:hint="eastAsia"/>
        </w:rPr>
        <w:t>6</w:t>
      </w:r>
      <w:r w:rsidR="00B5686F">
        <w:rPr>
          <w:rFonts w:hint="eastAsia"/>
        </w:rPr>
        <w:t>月</w:t>
      </w:r>
      <w:r w:rsidR="00B5686F">
        <w:rPr>
          <w:rFonts w:hint="eastAsia"/>
        </w:rPr>
        <w:t>2</w:t>
      </w:r>
      <w:r w:rsidR="00B5686F">
        <w:rPr>
          <w:rFonts w:hint="eastAsia"/>
        </w:rPr>
        <w:t>日付けで</w:t>
      </w:r>
      <w:r w:rsidR="00B5686F" w:rsidRPr="0072121A">
        <w:rPr>
          <w:rFonts w:hint="eastAsia"/>
          <w:u w:val="single"/>
        </w:rPr>
        <w:t>「平成</w:t>
      </w:r>
      <w:r w:rsidR="00B5686F" w:rsidRPr="0072121A">
        <w:rPr>
          <w:rFonts w:hint="eastAsia"/>
          <w:u w:val="single"/>
        </w:rPr>
        <w:t>27</w:t>
      </w:r>
      <w:r w:rsidR="00B5686F" w:rsidRPr="0072121A">
        <w:rPr>
          <w:rFonts w:hint="eastAsia"/>
          <w:u w:val="single"/>
        </w:rPr>
        <w:t>年度新たな広域連携促進事業」</w:t>
      </w:r>
      <w:r w:rsidR="00B5686F">
        <w:rPr>
          <w:rFonts w:hint="eastAsia"/>
        </w:rPr>
        <w:t>の実施団体として採択され</w:t>
      </w:r>
      <w:r w:rsidR="00574AC4">
        <w:rPr>
          <w:rFonts w:hint="eastAsia"/>
        </w:rPr>
        <w:t>、</w:t>
      </w:r>
      <w:r w:rsidR="002938BD">
        <w:rPr>
          <w:rFonts w:hint="eastAsia"/>
        </w:rPr>
        <w:t>今年度は「土台づくりに取り組」んでいる（市長）</w:t>
      </w:r>
      <w:r w:rsidR="00574AC4">
        <w:rPr>
          <w:rFonts w:hint="eastAsia"/>
        </w:rPr>
        <w:t>。</w:t>
      </w:r>
    </w:p>
    <w:p w:rsidR="0072121A" w:rsidRDefault="00B23B3F" w:rsidP="00D64E14">
      <w:pPr>
        <w:ind w:left="210" w:hangingChars="100" w:hanging="210"/>
      </w:pPr>
      <w:r>
        <w:rPr>
          <w:rFonts w:hint="eastAsia"/>
        </w:rPr>
        <w:t>・</w:t>
      </w:r>
      <w:r w:rsidR="0072121A">
        <w:rPr>
          <w:rFonts w:hint="eastAsia"/>
        </w:rPr>
        <w:t>連携中枢都市圏構想は国家政策</w:t>
      </w:r>
    </w:p>
    <w:p w:rsidR="00DC66A5" w:rsidRDefault="000A4FB6" w:rsidP="0072121A">
      <w:pPr>
        <w:ind w:leftChars="100" w:left="210"/>
      </w:pPr>
      <w:r>
        <w:rPr>
          <w:rFonts w:hint="eastAsia"/>
        </w:rPr>
        <w:t>今、進められている</w:t>
      </w:r>
      <w:r w:rsidRPr="00793863">
        <w:rPr>
          <w:rFonts w:hint="eastAsia"/>
          <w:u w:val="single"/>
        </w:rPr>
        <w:t>連携中枢都市圏構想は、</w:t>
      </w:r>
      <w:r w:rsidR="00CE1A82" w:rsidRPr="00793863">
        <w:rPr>
          <w:rFonts w:hint="eastAsia"/>
          <w:u w:val="single"/>
        </w:rPr>
        <w:t>地方創生に向けた主な施策の１つ</w:t>
      </w:r>
      <w:r w:rsidR="00B23B3F">
        <w:rPr>
          <w:rFonts w:hint="eastAsia"/>
        </w:rPr>
        <w:t>であり、「再生」という言葉を使わずに、ゼロからの出発を意味する「創生」という言葉をあえて使っている。経済政策としては、</w:t>
      </w:r>
      <w:r w:rsidR="00B23B3F" w:rsidRPr="0092603B">
        <w:rPr>
          <w:rFonts w:hint="eastAsia"/>
          <w:u w:val="single"/>
        </w:rPr>
        <w:t>成長戦略（アベノミクスの第</w:t>
      </w:r>
      <w:r w:rsidR="00B23B3F" w:rsidRPr="0092603B">
        <w:rPr>
          <w:rFonts w:hint="eastAsia"/>
          <w:u w:val="single"/>
        </w:rPr>
        <w:t>3</w:t>
      </w:r>
      <w:r w:rsidR="00B23B3F" w:rsidRPr="0092603B">
        <w:rPr>
          <w:rFonts w:hint="eastAsia"/>
          <w:u w:val="single"/>
        </w:rPr>
        <w:t>の矢）の一環</w:t>
      </w:r>
      <w:r w:rsidR="00B23B3F">
        <w:rPr>
          <w:rFonts w:hint="eastAsia"/>
        </w:rPr>
        <w:t>である。地域経済を現に担っている既存の中小企業や農家、共同組合の投資力を高めるところに焦点を置いていない（岡田）</w:t>
      </w:r>
      <w:r w:rsidR="0035430A">
        <w:rPr>
          <w:rFonts w:hint="eastAsia"/>
        </w:rPr>
        <w:t>。制度論としては道州制導入のための条件整備としての役割を果たし、</w:t>
      </w:r>
      <w:r>
        <w:rPr>
          <w:rFonts w:hint="eastAsia"/>
        </w:rPr>
        <w:t>連携「中枢」都市に「近隣」市町が事実上従属する上下関係であり、新たな自治体合併をもたらす可能性もあり、憲法原理である地方自治の保障に逆行する</w:t>
      </w:r>
      <w:r w:rsidR="00D64E14">
        <w:rPr>
          <w:rFonts w:hint="eastAsia"/>
        </w:rPr>
        <w:t>。</w:t>
      </w:r>
    </w:p>
    <w:p w:rsidR="000A4FB6" w:rsidRDefault="00793863" w:rsidP="00C1165C">
      <w:r>
        <w:rPr>
          <w:rFonts w:hint="eastAsia"/>
        </w:rPr>
        <w:t>・地方創生の「福山市総合戦略」</w:t>
      </w:r>
      <w:r w:rsidR="000E18C7">
        <w:rPr>
          <w:rFonts w:hint="eastAsia"/>
        </w:rPr>
        <w:t>：びんご圏域ビジョンがベースとなる。</w:t>
      </w:r>
    </w:p>
    <w:p w:rsidR="00793863" w:rsidRDefault="00793863" w:rsidP="00793863">
      <w:pPr>
        <w:ind w:left="420" w:hangingChars="200" w:hanging="420"/>
      </w:pPr>
      <w:r>
        <w:rPr>
          <w:rFonts w:hint="eastAsia"/>
        </w:rPr>
        <w:t xml:space="preserve">　　「びんご圏域ビジョン」の実現のためには、連携中枢都市である福山市に活力と成長力があり、圏域のリーダーとしての責任と役割を果たさなければならない。連携中枢都市である福山市の「まち・ひと・しごと創生」に向けた戦略と施策を位置付けたものが「福山市総合戦略」である。</w:t>
      </w:r>
    </w:p>
    <w:p w:rsidR="00793863" w:rsidRDefault="000E18C7" w:rsidP="00C1165C">
      <w:r>
        <w:rPr>
          <w:rFonts w:hint="eastAsia"/>
        </w:rPr>
        <w:lastRenderedPageBreak/>
        <w:t>←内閣府地方創生推進室「地方版総合戦略の策定について」（</w:t>
      </w:r>
      <w:r>
        <w:rPr>
          <w:rFonts w:hint="eastAsia"/>
        </w:rPr>
        <w:t>2015</w:t>
      </w:r>
      <w:r>
        <w:rPr>
          <w:rFonts w:hint="eastAsia"/>
        </w:rPr>
        <w:t>年</w:t>
      </w:r>
      <w:r>
        <w:rPr>
          <w:rFonts w:hint="eastAsia"/>
        </w:rPr>
        <w:t>4</w:t>
      </w:r>
      <w:r>
        <w:rPr>
          <w:rFonts w:hint="eastAsia"/>
        </w:rPr>
        <w:t>月</w:t>
      </w:r>
      <w:r>
        <w:rPr>
          <w:rFonts w:hint="eastAsia"/>
        </w:rPr>
        <w:t>16</w:t>
      </w:r>
      <w:r>
        <w:rPr>
          <w:rFonts w:hint="eastAsia"/>
        </w:rPr>
        <w:t>日）</w:t>
      </w:r>
    </w:p>
    <w:p w:rsidR="000E18C7" w:rsidRDefault="000E18C7" w:rsidP="000E18C7">
      <w:pPr>
        <w:ind w:left="420" w:hangingChars="200" w:hanging="420"/>
      </w:pPr>
      <w:r>
        <w:rPr>
          <w:rFonts w:hint="eastAsia"/>
        </w:rPr>
        <w:t xml:space="preserve">　　圏域設定を行った取組（連携中枢都市圏）など、市町村連携に関する施策に積極的に取り組むことが期待される。（策定のポイント４</w:t>
      </w:r>
      <w:r>
        <w:rPr>
          <w:rFonts w:hint="eastAsia"/>
        </w:rPr>
        <w:t>(1)</w:t>
      </w:r>
      <w:r>
        <w:rPr>
          <w:rFonts w:hint="eastAsia"/>
        </w:rPr>
        <w:t>市町村間の連携）</w:t>
      </w:r>
    </w:p>
    <w:p w:rsidR="000E18C7" w:rsidRPr="000E18C7" w:rsidRDefault="000E18C7" w:rsidP="000E18C7">
      <w:pPr>
        <w:ind w:left="420" w:hangingChars="200" w:hanging="420"/>
      </w:pPr>
    </w:p>
    <w:p w:rsidR="00574AC4" w:rsidRDefault="005B1B4D" w:rsidP="00574AC4">
      <w:r>
        <w:rPr>
          <w:rFonts w:hint="eastAsia"/>
        </w:rPr>
        <w:t>１．</w:t>
      </w:r>
      <w:r w:rsidR="00AC0125">
        <w:rPr>
          <w:rFonts w:hint="eastAsia"/>
        </w:rPr>
        <w:t>連携協約</w:t>
      </w:r>
    </w:p>
    <w:p w:rsidR="00AC0125" w:rsidRDefault="005B1B4D" w:rsidP="005B1B4D">
      <w:r>
        <w:rPr>
          <w:rFonts w:hint="eastAsia"/>
        </w:rPr>
        <w:t>・別表</w:t>
      </w:r>
      <w:r w:rsidR="00AC0125">
        <w:rPr>
          <w:rFonts w:hint="eastAsia"/>
        </w:rPr>
        <w:t>取組２：高次の都市機能の集積・強化、</w:t>
      </w:r>
      <w:r w:rsidR="00AC0125">
        <w:rPr>
          <w:rFonts w:hint="eastAsia"/>
        </w:rPr>
        <w:t>(2)</w:t>
      </w:r>
      <w:r w:rsidR="00AC0125">
        <w:rPr>
          <w:rFonts w:hint="eastAsia"/>
        </w:rPr>
        <w:t>広域的な都市基盤の整備</w:t>
      </w:r>
    </w:p>
    <w:p w:rsidR="005B1B4D" w:rsidRDefault="005B1B4D" w:rsidP="005B1B4D">
      <w:pPr>
        <w:ind w:firstLineChars="200" w:firstLine="420"/>
      </w:pPr>
      <w:r>
        <w:rPr>
          <w:rFonts w:hint="eastAsia"/>
        </w:rPr>
        <w:t>福山市の役割分担及び費用負担：</w:t>
      </w:r>
    </w:p>
    <w:p w:rsidR="005B1B4D" w:rsidRDefault="005B1B4D" w:rsidP="005B1B4D">
      <w:pPr>
        <w:ind w:left="630" w:hangingChars="300" w:hanging="630"/>
      </w:pPr>
      <w:r>
        <w:rPr>
          <w:rFonts w:hint="eastAsia"/>
        </w:rPr>
        <w:t xml:space="preserve">　　　都市機能等の立地に関する計画策定、広域的な公共交通網の整備や公共施設の在り方の調査・研究に取り組むとともに、広域的な調整を行う。事業実施に必要な費用を負担する。</w:t>
      </w:r>
    </w:p>
    <w:p w:rsidR="00AC0125" w:rsidRDefault="00AC0125" w:rsidP="005B1B4D">
      <w:r>
        <w:rPr>
          <w:rFonts w:hint="eastAsia"/>
        </w:rPr>
        <w:t>・びんご圏域活性化戦略会議</w:t>
      </w:r>
      <w:r w:rsidR="00BF4904">
        <w:rPr>
          <w:rFonts w:hint="eastAsia"/>
        </w:rPr>
        <w:t>（</w:t>
      </w:r>
      <w:r w:rsidR="00BF4904">
        <w:rPr>
          <w:rFonts w:hint="eastAsia"/>
        </w:rPr>
        <w:t>2014</w:t>
      </w:r>
      <w:r w:rsidR="00BF4904">
        <w:rPr>
          <w:rFonts w:hint="eastAsia"/>
        </w:rPr>
        <w:t>年</w:t>
      </w:r>
      <w:r w:rsidR="00BF4904">
        <w:rPr>
          <w:rFonts w:hint="eastAsia"/>
        </w:rPr>
        <w:t>7</w:t>
      </w:r>
      <w:r w:rsidR="00BF4904">
        <w:rPr>
          <w:rFonts w:hint="eastAsia"/>
        </w:rPr>
        <w:t>月</w:t>
      </w:r>
      <w:r w:rsidR="00BF4904">
        <w:rPr>
          <w:rFonts w:hint="eastAsia"/>
        </w:rPr>
        <w:t>17</w:t>
      </w:r>
      <w:r w:rsidR="00BF4904">
        <w:rPr>
          <w:rFonts w:hint="eastAsia"/>
        </w:rPr>
        <w:t>日</w:t>
      </w:r>
      <w:r w:rsidR="0072121A">
        <w:rPr>
          <w:rFonts w:hint="eastAsia"/>
        </w:rPr>
        <w:t>設置</w:t>
      </w:r>
      <w:r w:rsidR="00BF4904">
        <w:rPr>
          <w:rFonts w:hint="eastAsia"/>
        </w:rPr>
        <w:t>）</w:t>
      </w:r>
    </w:p>
    <w:p w:rsidR="00AC0125" w:rsidRDefault="00B5686F" w:rsidP="00B5686F">
      <w:pPr>
        <w:ind w:left="420" w:hangingChars="200" w:hanging="420"/>
      </w:pPr>
      <w:r>
        <w:rPr>
          <w:rFonts w:hint="eastAsia"/>
        </w:rPr>
        <w:t xml:space="preserve">　　びんごビジョンを推進するため、会議が設置され、「地域経済活性化」、「都市機能」及び「住民サービス」の各研究部会が設置されている。このうち、</w:t>
      </w:r>
      <w:r w:rsidR="00AC0125">
        <w:rPr>
          <w:rFonts w:hint="eastAsia"/>
        </w:rPr>
        <w:t>「都市機能」研究部会の「都市基盤」というテーマに関し、都市基盤連絡会議（</w:t>
      </w:r>
      <w:r w:rsidR="00AC0125">
        <w:rPr>
          <w:rFonts w:hint="eastAsia"/>
        </w:rPr>
        <w:t>6</w:t>
      </w:r>
      <w:r w:rsidR="00AC0125">
        <w:rPr>
          <w:rFonts w:hint="eastAsia"/>
        </w:rPr>
        <w:t>市２町）がある。</w:t>
      </w:r>
      <w:r w:rsidR="00B27CF4" w:rsidRPr="0072121A">
        <w:rPr>
          <w:rFonts w:hint="eastAsia"/>
          <w:u w:val="single"/>
        </w:rPr>
        <w:t>「コンパクト</w:t>
      </w:r>
      <w:r w:rsidR="00B27CF4" w:rsidRPr="0072121A">
        <w:rPr>
          <w:rFonts w:hint="eastAsia"/>
          <w:u w:val="single"/>
        </w:rPr>
        <w:t>+</w:t>
      </w:r>
      <w:r w:rsidR="00B27CF4" w:rsidRPr="0072121A">
        <w:rPr>
          <w:rFonts w:hint="eastAsia"/>
          <w:u w:val="single"/>
        </w:rPr>
        <w:t>ネットワーク」の考え方で都市づくり</w:t>
      </w:r>
      <w:r w:rsidR="00B27CF4">
        <w:rPr>
          <w:rFonts w:hint="eastAsia"/>
        </w:rPr>
        <w:t>を進めて行く。</w:t>
      </w:r>
    </w:p>
    <w:p w:rsidR="005B1B4D" w:rsidRDefault="005B1B4D" w:rsidP="005B1B4D">
      <w:pPr>
        <w:ind w:leftChars="200" w:left="420"/>
      </w:pPr>
      <w:r>
        <w:rPr>
          <w:rFonts w:hint="eastAsia"/>
        </w:rPr>
        <w:t>テーマ：①立地適正化計画の策定および②公共施設の広域的な管理・運用等</w:t>
      </w:r>
    </w:p>
    <w:p w:rsidR="005B1B4D" w:rsidRPr="005B1B4D" w:rsidRDefault="0072121A" w:rsidP="0072121A">
      <w:r>
        <w:rPr>
          <w:rFonts w:hint="eastAsia"/>
        </w:rPr>
        <w:t xml:space="preserve">　戦略会議</w:t>
      </w:r>
      <w:r>
        <w:rPr>
          <w:rFonts w:hint="eastAsia"/>
        </w:rPr>
        <w:t>(2016</w:t>
      </w:r>
      <w:r>
        <w:rPr>
          <w:rFonts w:hint="eastAsia"/>
        </w:rPr>
        <w:t>年</w:t>
      </w:r>
      <w:r>
        <w:rPr>
          <w:rFonts w:hint="eastAsia"/>
        </w:rPr>
        <w:t>2</w:t>
      </w:r>
      <w:r>
        <w:rPr>
          <w:rFonts w:hint="eastAsia"/>
        </w:rPr>
        <w:t>月</w:t>
      </w:r>
      <w:r>
        <w:rPr>
          <w:rFonts w:hint="eastAsia"/>
        </w:rPr>
        <w:t>)</w:t>
      </w:r>
      <w:r>
        <w:rPr>
          <w:rFonts w:hint="eastAsia"/>
        </w:rPr>
        <w:t>：ビジョン更新（新規事業）</w:t>
      </w:r>
    </w:p>
    <w:p w:rsidR="005B1B4D" w:rsidRDefault="005B1B4D" w:rsidP="005B1B4D">
      <w:pPr>
        <w:pStyle w:val="a9"/>
        <w:numPr>
          <w:ilvl w:val="0"/>
          <w:numId w:val="3"/>
        </w:numPr>
        <w:ind w:leftChars="0"/>
      </w:pPr>
      <w:r>
        <w:rPr>
          <w:rFonts w:hint="eastAsia"/>
        </w:rPr>
        <w:t>立地適正化計画</w:t>
      </w:r>
    </w:p>
    <w:p w:rsidR="008C39AF" w:rsidRDefault="008C39AF" w:rsidP="008C39AF">
      <w:pPr>
        <w:pStyle w:val="a9"/>
        <w:ind w:leftChars="0" w:left="420"/>
      </w:pPr>
      <w:r>
        <w:rPr>
          <w:rFonts w:hint="eastAsia"/>
        </w:rPr>
        <w:t>都市のコンパクト化のためのスタンダードな手段として利用が期待される制度として、都市再生特別措置法等の一部を改正する法律（</w:t>
      </w:r>
      <w:r>
        <w:rPr>
          <w:rFonts w:hint="eastAsia"/>
        </w:rPr>
        <w:t>2014</w:t>
      </w:r>
      <w:r>
        <w:rPr>
          <w:rFonts w:hint="eastAsia"/>
        </w:rPr>
        <w:t>年</w:t>
      </w:r>
      <w:r>
        <w:rPr>
          <w:rFonts w:hint="eastAsia"/>
        </w:rPr>
        <w:t>8</w:t>
      </w:r>
      <w:r>
        <w:rPr>
          <w:rFonts w:hint="eastAsia"/>
        </w:rPr>
        <w:t>月</w:t>
      </w:r>
      <w:r>
        <w:rPr>
          <w:rFonts w:hint="eastAsia"/>
        </w:rPr>
        <w:t>1</w:t>
      </w:r>
      <w:r>
        <w:rPr>
          <w:rFonts w:hint="eastAsia"/>
        </w:rPr>
        <w:t>日施行）によって、立地適正化計画制度が導入された。</w:t>
      </w:r>
      <w:r w:rsidR="00F12F4E">
        <w:rPr>
          <w:rFonts w:hint="eastAsia"/>
        </w:rPr>
        <w:t>市町域を越えて広域の生活圏や経済圏が形成されている場合には、当該複数の市町が連携して立地適正化計画を作成する。</w:t>
      </w:r>
    </w:p>
    <w:p w:rsidR="00BE7D4A" w:rsidRDefault="00F12F4E" w:rsidP="00F12F4E">
      <w:r>
        <w:rPr>
          <w:rFonts w:hint="eastAsia"/>
        </w:rPr>
        <w:t>・</w:t>
      </w:r>
      <w:r w:rsidR="00BE7D4A">
        <w:rPr>
          <w:rFonts w:hint="eastAsia"/>
        </w:rPr>
        <w:t>備後圏域立地適正化計画等連絡調整会議（各市町担当課との意見交換）</w:t>
      </w:r>
    </w:p>
    <w:p w:rsidR="005B1B4D" w:rsidRDefault="005B1B4D" w:rsidP="00574AC4">
      <w:r>
        <w:rPr>
          <w:rFonts w:hint="eastAsia"/>
        </w:rPr>
        <w:t xml:space="preserve">　　</w:t>
      </w:r>
      <w:r>
        <w:rPr>
          <w:rFonts w:hint="eastAsia"/>
        </w:rPr>
        <w:t>8</w:t>
      </w:r>
      <w:r>
        <w:rPr>
          <w:rFonts w:hint="eastAsia"/>
        </w:rPr>
        <w:t>月</w:t>
      </w:r>
      <w:r>
        <w:rPr>
          <w:rFonts w:hint="eastAsia"/>
        </w:rPr>
        <w:t>17</w:t>
      </w:r>
      <w:r>
        <w:rPr>
          <w:rFonts w:hint="eastAsia"/>
        </w:rPr>
        <w:t>日、</w:t>
      </w:r>
      <w:r>
        <w:rPr>
          <w:rFonts w:hint="eastAsia"/>
        </w:rPr>
        <w:t>10</w:t>
      </w:r>
      <w:r>
        <w:rPr>
          <w:rFonts w:hint="eastAsia"/>
        </w:rPr>
        <w:t>月</w:t>
      </w:r>
      <w:r>
        <w:rPr>
          <w:rFonts w:hint="eastAsia"/>
        </w:rPr>
        <w:t>20</w:t>
      </w:r>
      <w:r>
        <w:rPr>
          <w:rFonts w:hint="eastAsia"/>
        </w:rPr>
        <w:t>日開催</w:t>
      </w:r>
    </w:p>
    <w:p w:rsidR="00BE7D4A" w:rsidRDefault="005B1B4D" w:rsidP="00574AC4">
      <w:r>
        <w:rPr>
          <w:rFonts w:hint="eastAsia"/>
        </w:rPr>
        <w:t xml:space="preserve">　　　</w:t>
      </w:r>
      <w:r w:rsidR="00BE7D4A">
        <w:rPr>
          <w:rFonts w:hint="eastAsia"/>
        </w:rPr>
        <w:t>国土交通省、広島県、岡山県が参加</w:t>
      </w:r>
    </w:p>
    <w:p w:rsidR="00DC1749" w:rsidRPr="005B1B4D" w:rsidRDefault="00DC1749" w:rsidP="00574AC4"/>
    <w:p w:rsidR="008C39AF" w:rsidRDefault="008C39AF" w:rsidP="008C39AF">
      <w:pPr>
        <w:pStyle w:val="a9"/>
        <w:numPr>
          <w:ilvl w:val="0"/>
          <w:numId w:val="3"/>
        </w:numPr>
        <w:ind w:leftChars="0"/>
      </w:pPr>
      <w:r>
        <w:rPr>
          <w:rFonts w:hint="eastAsia"/>
        </w:rPr>
        <w:t>地域公共交通網形成計画</w:t>
      </w:r>
    </w:p>
    <w:p w:rsidR="008C39AF" w:rsidRDefault="008C39AF" w:rsidP="008C39AF">
      <w:pPr>
        <w:pStyle w:val="a9"/>
        <w:ind w:leftChars="0" w:left="420"/>
      </w:pPr>
      <w:r>
        <w:rPr>
          <w:rFonts w:hint="eastAsia"/>
        </w:rPr>
        <w:t>立地適正化計画制度にとって、公共交通はネットワークの形成を図る上で主役といえる部分である。立地適正化計画を作成する際、地域公共交通の再編等が必要と考えられる場合には、地域公共交通の活性化及び再生に関する法律に基づく地域公共交通網形成計画を併せて作成することが重要となる。</w:t>
      </w:r>
    </w:p>
    <w:p w:rsidR="008C39AF" w:rsidRDefault="008C39AF" w:rsidP="008C39AF">
      <w:r>
        <w:rPr>
          <w:rFonts w:hint="eastAsia"/>
        </w:rPr>
        <w:t xml:space="preserve">　第</w:t>
      </w:r>
      <w:r>
        <w:rPr>
          <w:rFonts w:hint="eastAsia"/>
        </w:rPr>
        <w:t>10</w:t>
      </w:r>
      <w:r>
        <w:rPr>
          <w:rFonts w:hint="eastAsia"/>
        </w:rPr>
        <w:t>回福山市生活バス交通利用促進計画推進委員会（</w:t>
      </w:r>
      <w:r>
        <w:rPr>
          <w:rFonts w:hint="eastAsia"/>
        </w:rPr>
        <w:t>2015</w:t>
      </w:r>
      <w:r>
        <w:rPr>
          <w:rFonts w:hint="eastAsia"/>
        </w:rPr>
        <w:t>年</w:t>
      </w:r>
      <w:r>
        <w:rPr>
          <w:rFonts w:hint="eastAsia"/>
        </w:rPr>
        <w:t>8</w:t>
      </w:r>
      <w:r>
        <w:rPr>
          <w:rFonts w:hint="eastAsia"/>
        </w:rPr>
        <w:t>月</w:t>
      </w:r>
      <w:r>
        <w:rPr>
          <w:rFonts w:hint="eastAsia"/>
        </w:rPr>
        <w:t>19</w:t>
      </w:r>
      <w:r>
        <w:rPr>
          <w:rFonts w:hint="eastAsia"/>
        </w:rPr>
        <w:t>日）</w:t>
      </w:r>
    </w:p>
    <w:p w:rsidR="008C39AF" w:rsidRDefault="008C39AF" w:rsidP="008C39AF">
      <w:r>
        <w:rPr>
          <w:rFonts w:hint="eastAsia"/>
        </w:rPr>
        <w:t xml:space="preserve">　　第</w:t>
      </w:r>
      <w:r>
        <w:rPr>
          <w:rFonts w:hint="eastAsia"/>
        </w:rPr>
        <w:t>2</w:t>
      </w:r>
      <w:r>
        <w:rPr>
          <w:rFonts w:hint="eastAsia"/>
        </w:rPr>
        <w:t>号議案：地域公共交通網形成計画について</w:t>
      </w:r>
    </w:p>
    <w:p w:rsidR="008C39AF" w:rsidRDefault="008C39AF" w:rsidP="008C39AF">
      <w:pPr>
        <w:pStyle w:val="a9"/>
      </w:pPr>
      <w:r>
        <w:rPr>
          <w:rFonts w:hint="eastAsia"/>
        </w:rPr>
        <w:t>笠岡市が連携して策定する意向。</w:t>
      </w:r>
    </w:p>
    <w:p w:rsidR="008C39AF" w:rsidRDefault="008C39AF" w:rsidP="008C39AF">
      <w:pPr>
        <w:pStyle w:val="a9"/>
      </w:pPr>
    </w:p>
    <w:p w:rsidR="00DC1749" w:rsidRDefault="00DC1749" w:rsidP="008C39AF">
      <w:pPr>
        <w:pStyle w:val="a9"/>
        <w:numPr>
          <w:ilvl w:val="0"/>
          <w:numId w:val="3"/>
        </w:numPr>
        <w:ind w:leftChars="0"/>
      </w:pPr>
      <w:r>
        <w:rPr>
          <w:rFonts w:hint="eastAsia"/>
        </w:rPr>
        <w:t>公共施設等総合管理計画</w:t>
      </w:r>
    </w:p>
    <w:p w:rsidR="005B1B4D" w:rsidRDefault="005B1B4D" w:rsidP="00DC66A5">
      <w:r>
        <w:rPr>
          <w:rFonts w:hint="eastAsia"/>
        </w:rPr>
        <w:lastRenderedPageBreak/>
        <w:t>・公共施設の広域的な管理・運用等に関する関係課長会議</w:t>
      </w:r>
    </w:p>
    <w:p w:rsidR="005B1B4D" w:rsidRPr="00DC66A5" w:rsidRDefault="00DC66A5" w:rsidP="00DC1749">
      <w:r>
        <w:rPr>
          <w:rFonts w:hint="eastAsia"/>
        </w:rPr>
        <w:t xml:space="preserve">　　</w:t>
      </w:r>
      <w:r>
        <w:rPr>
          <w:rFonts w:hint="eastAsia"/>
        </w:rPr>
        <w:t>10</w:t>
      </w:r>
      <w:r>
        <w:rPr>
          <w:rFonts w:hint="eastAsia"/>
        </w:rPr>
        <w:t>月</w:t>
      </w:r>
      <w:r>
        <w:rPr>
          <w:rFonts w:hint="eastAsia"/>
        </w:rPr>
        <w:t>7</w:t>
      </w:r>
      <w:r>
        <w:rPr>
          <w:rFonts w:hint="eastAsia"/>
        </w:rPr>
        <w:t>日開催</w:t>
      </w:r>
    </w:p>
    <w:p w:rsidR="00DC1749" w:rsidRDefault="00DC1749" w:rsidP="00DC1749">
      <w:r>
        <w:rPr>
          <w:rFonts w:hint="eastAsia"/>
        </w:rPr>
        <w:t>・福山市公共施設サービス再構築基本方針（</w:t>
      </w:r>
      <w:r>
        <w:rPr>
          <w:rFonts w:hint="eastAsia"/>
        </w:rPr>
        <w:t>2013</w:t>
      </w:r>
      <w:r>
        <w:rPr>
          <w:rFonts w:hint="eastAsia"/>
        </w:rPr>
        <w:t>年</w:t>
      </w:r>
      <w:r>
        <w:rPr>
          <w:rFonts w:hint="eastAsia"/>
        </w:rPr>
        <w:t>3</w:t>
      </w:r>
      <w:r>
        <w:rPr>
          <w:rFonts w:hint="eastAsia"/>
        </w:rPr>
        <w:t>月）</w:t>
      </w:r>
    </w:p>
    <w:p w:rsidR="00D64E14" w:rsidRDefault="00911BC8" w:rsidP="00DC1749">
      <w:r>
        <w:rPr>
          <w:rFonts w:hint="eastAsia"/>
        </w:rPr>
        <w:t xml:space="preserve">　　第</w:t>
      </w:r>
      <w:r>
        <w:rPr>
          <w:rFonts w:hint="eastAsia"/>
        </w:rPr>
        <w:t>4</w:t>
      </w:r>
      <w:r>
        <w:rPr>
          <w:rFonts w:hint="eastAsia"/>
        </w:rPr>
        <w:t>次福山市総合計画（</w:t>
      </w:r>
      <w:r>
        <w:rPr>
          <w:rFonts w:hint="eastAsia"/>
        </w:rPr>
        <w:t>2006</w:t>
      </w:r>
      <w:r>
        <w:rPr>
          <w:rFonts w:hint="eastAsia"/>
        </w:rPr>
        <w:t>年）に掲げるまちづくりの公共施設部門</w:t>
      </w:r>
    </w:p>
    <w:p w:rsidR="00911BC8" w:rsidRDefault="00911BC8" w:rsidP="00DC1749">
      <w:r>
        <w:rPr>
          <w:rFonts w:hint="eastAsia"/>
        </w:rPr>
        <w:t xml:space="preserve">　　公共施設サービス再構築の３つの柱：</w:t>
      </w:r>
    </w:p>
    <w:p w:rsidR="00911BC8" w:rsidRPr="00911BC8" w:rsidRDefault="00911BC8" w:rsidP="00911BC8">
      <w:pPr>
        <w:ind w:firstLineChars="300" w:firstLine="630"/>
      </w:pPr>
      <w:r>
        <w:rPr>
          <w:rFonts w:hint="eastAsia"/>
        </w:rPr>
        <w:t>①適正配置・保有総量の縮小、②効率的・効果的な活用、③計画的保全・長寿命化</w:t>
      </w:r>
    </w:p>
    <w:p w:rsidR="00DC1749" w:rsidRDefault="00911BC8" w:rsidP="00BE7D4A">
      <w:pPr>
        <w:ind w:left="210" w:hangingChars="100" w:hanging="210"/>
      </w:pPr>
      <w:r>
        <w:rPr>
          <w:rFonts w:hint="eastAsia"/>
        </w:rPr>
        <w:t>・総務省</w:t>
      </w:r>
      <w:r w:rsidR="00DC1749">
        <w:rPr>
          <w:rFonts w:hint="eastAsia"/>
        </w:rPr>
        <w:t>「公共施設等</w:t>
      </w:r>
      <w:r>
        <w:rPr>
          <w:rFonts w:hint="eastAsia"/>
        </w:rPr>
        <w:t>の</w:t>
      </w:r>
      <w:r w:rsidR="00DC1749">
        <w:rPr>
          <w:rFonts w:hint="eastAsia"/>
        </w:rPr>
        <w:t>総合</w:t>
      </w:r>
      <w:r>
        <w:rPr>
          <w:rFonts w:hint="eastAsia"/>
        </w:rPr>
        <w:t>的かつ</w:t>
      </w:r>
      <w:r w:rsidR="00DC1749">
        <w:rPr>
          <w:rFonts w:hint="eastAsia"/>
        </w:rPr>
        <w:t>計画</w:t>
      </w:r>
      <w:r>
        <w:rPr>
          <w:rFonts w:hint="eastAsia"/>
        </w:rPr>
        <w:t>的な管理の推進</w:t>
      </w:r>
      <w:r w:rsidR="00DC1749">
        <w:rPr>
          <w:rFonts w:hint="eastAsia"/>
        </w:rPr>
        <w:t>について」（</w:t>
      </w:r>
      <w:r w:rsidR="00DC1749">
        <w:rPr>
          <w:rFonts w:hint="eastAsia"/>
        </w:rPr>
        <w:t>2014</w:t>
      </w:r>
      <w:r w:rsidR="00DC1749">
        <w:rPr>
          <w:rFonts w:hint="eastAsia"/>
        </w:rPr>
        <w:t>年</w:t>
      </w:r>
      <w:r w:rsidR="00DC1749">
        <w:rPr>
          <w:rFonts w:hint="eastAsia"/>
        </w:rPr>
        <w:t>4</w:t>
      </w:r>
      <w:r w:rsidR="00DC1749">
        <w:rPr>
          <w:rFonts w:hint="eastAsia"/>
        </w:rPr>
        <w:t>月</w:t>
      </w:r>
      <w:r w:rsidR="00DC1749">
        <w:rPr>
          <w:rFonts w:hint="eastAsia"/>
        </w:rPr>
        <w:t>22</w:t>
      </w:r>
      <w:r w:rsidR="00DC1749">
        <w:rPr>
          <w:rFonts w:hint="eastAsia"/>
        </w:rPr>
        <w:t>日）</w:t>
      </w:r>
    </w:p>
    <w:p w:rsidR="00A427A3" w:rsidRPr="00A427A3" w:rsidRDefault="00A427A3" w:rsidP="00BE7D4A">
      <w:pPr>
        <w:ind w:left="420" w:hangingChars="200" w:hanging="420"/>
      </w:pPr>
      <w:r>
        <w:rPr>
          <w:rFonts w:hint="eastAsia"/>
        </w:rPr>
        <w:t>・総務省「公共施設等総合管理計画の策定に当たっての指針」</w:t>
      </w:r>
      <w:r>
        <w:rPr>
          <w:rFonts w:hint="eastAsia"/>
        </w:rPr>
        <w:t>(</w:t>
      </w:r>
      <w:r>
        <w:rPr>
          <w:rFonts w:hint="eastAsia"/>
        </w:rPr>
        <w:t>同上</w:t>
      </w:r>
      <w:r>
        <w:rPr>
          <w:rFonts w:hint="eastAsia"/>
        </w:rPr>
        <w:t>)</w:t>
      </w:r>
    </w:p>
    <w:p w:rsidR="00A427A3" w:rsidRDefault="00BE7D4A" w:rsidP="009E7A56">
      <w:pPr>
        <w:ind w:left="420" w:hangingChars="200" w:hanging="420"/>
      </w:pPr>
      <w:r>
        <w:rPr>
          <w:rFonts w:hint="eastAsia"/>
        </w:rPr>
        <w:t xml:space="preserve">　　</w:t>
      </w:r>
      <w:r w:rsidR="00A427A3">
        <w:rPr>
          <w:rFonts w:hint="eastAsia"/>
        </w:rPr>
        <w:t>統合や廃止の推進方針等</w:t>
      </w:r>
    </w:p>
    <w:p w:rsidR="00A427A3" w:rsidRDefault="00A427A3" w:rsidP="00BE7D4A">
      <w:pPr>
        <w:ind w:left="420" w:hangingChars="200" w:hanging="420"/>
      </w:pPr>
      <w:r>
        <w:rPr>
          <w:rFonts w:hint="eastAsia"/>
        </w:rPr>
        <w:t xml:space="preserve">　　圏域等においては、</w:t>
      </w:r>
      <w:r w:rsidRPr="00A427A3">
        <w:rPr>
          <w:rFonts w:hint="eastAsia"/>
          <w:u w:val="single"/>
        </w:rPr>
        <w:t>隣接する市町を含む広域的な視野</w:t>
      </w:r>
      <w:r>
        <w:rPr>
          <w:rFonts w:hint="eastAsia"/>
        </w:rPr>
        <w:t>をもって計画を検討する。</w:t>
      </w:r>
    </w:p>
    <w:p w:rsidR="009E7A56" w:rsidRDefault="00A427A3" w:rsidP="009E7A56">
      <w:pPr>
        <w:ind w:left="420" w:hangingChars="200" w:hanging="420"/>
      </w:pPr>
      <w:r>
        <w:rPr>
          <w:rFonts w:hint="eastAsia"/>
        </w:rPr>
        <w:t xml:space="preserve">　　合併自治体においては、公共施設等の統廃合の難航等が課題となっていることから、特に早急に</w:t>
      </w:r>
      <w:r w:rsidR="009E7A56">
        <w:rPr>
          <w:rFonts w:hint="eastAsia"/>
        </w:rPr>
        <w:t>総合管理計画の策定を検討していく。</w:t>
      </w:r>
    </w:p>
    <w:p w:rsidR="00BE7D4A" w:rsidRDefault="00BE7D4A" w:rsidP="00BE7D4A">
      <w:pPr>
        <w:ind w:left="420" w:hangingChars="200" w:hanging="420"/>
      </w:pPr>
      <w:r>
        <w:rPr>
          <w:rFonts w:hint="eastAsia"/>
        </w:rPr>
        <w:t xml:space="preserve">　　</w:t>
      </w:r>
      <w:r>
        <w:rPr>
          <w:rFonts w:hint="eastAsia"/>
        </w:rPr>
        <w:t>2014</w:t>
      </w:r>
      <w:r>
        <w:rPr>
          <w:rFonts w:hint="eastAsia"/>
        </w:rPr>
        <w:t>年度予算から公共施設等総合管理計画の作成に対し特別交付税による予算措置を</w:t>
      </w:r>
      <w:r>
        <w:rPr>
          <w:rFonts w:hint="eastAsia"/>
        </w:rPr>
        <w:t>3</w:t>
      </w:r>
      <w:r>
        <w:rPr>
          <w:rFonts w:hint="eastAsia"/>
        </w:rPr>
        <w:t>年間講じ、地方財政法改正を通じた公共施設等の除去に対する地方債の特例措置（充当率</w:t>
      </w:r>
      <w:r>
        <w:rPr>
          <w:rFonts w:hint="eastAsia"/>
        </w:rPr>
        <w:t>75</w:t>
      </w:r>
      <w:r>
        <w:rPr>
          <w:rFonts w:hint="eastAsia"/>
        </w:rPr>
        <w:t>％）を当分の間実施し、</w:t>
      </w:r>
      <w:r>
        <w:rPr>
          <w:rFonts w:hint="eastAsia"/>
        </w:rPr>
        <w:t>15</w:t>
      </w:r>
      <w:r>
        <w:rPr>
          <w:rFonts w:hint="eastAsia"/>
        </w:rPr>
        <w:t>年度からは施設を集約する事業に充てる「最適化事業債」の発行も認めたことに基づく。</w:t>
      </w:r>
    </w:p>
    <w:p w:rsidR="00DC1749" w:rsidRDefault="00DC1749" w:rsidP="00DC1749">
      <w:r>
        <w:rPr>
          <w:rFonts w:hint="eastAsia"/>
        </w:rPr>
        <w:t>・福山市教育委員会：市内９小学校</w:t>
      </w:r>
      <w:r w:rsidR="00DB5F3A">
        <w:rPr>
          <w:rFonts w:hint="eastAsia"/>
        </w:rPr>
        <w:t>+</w:t>
      </w:r>
      <w:r w:rsidR="00DB5F3A">
        <w:rPr>
          <w:rFonts w:hint="eastAsia"/>
        </w:rPr>
        <w:t>３中学校</w:t>
      </w:r>
      <w:r>
        <w:rPr>
          <w:rFonts w:hint="eastAsia"/>
        </w:rPr>
        <w:t>の統合計画</w:t>
      </w:r>
    </w:p>
    <w:p w:rsidR="00CA0656" w:rsidRDefault="00CA0656" w:rsidP="00CA0656">
      <w:pPr>
        <w:ind w:left="210" w:hangingChars="100" w:hanging="210"/>
      </w:pPr>
      <w:r>
        <w:rPr>
          <w:rFonts w:hint="eastAsia"/>
        </w:rPr>
        <w:t xml:space="preserve">　　市教委「福山市小中一貫教育と学校教育環境に関する基本方針」（</w:t>
      </w:r>
      <w:r>
        <w:rPr>
          <w:rFonts w:hint="eastAsia"/>
        </w:rPr>
        <w:t>2015</w:t>
      </w:r>
      <w:r>
        <w:rPr>
          <w:rFonts w:hint="eastAsia"/>
        </w:rPr>
        <w:t>年</w:t>
      </w:r>
      <w:r>
        <w:rPr>
          <w:rFonts w:hint="eastAsia"/>
        </w:rPr>
        <w:t>6</w:t>
      </w:r>
      <w:r>
        <w:rPr>
          <w:rFonts w:hint="eastAsia"/>
        </w:rPr>
        <w:t>月）</w:t>
      </w:r>
    </w:p>
    <w:p w:rsidR="00DC66A5" w:rsidRDefault="00C21EC1" w:rsidP="00DC66A5">
      <w:pPr>
        <w:ind w:left="210" w:hangingChars="100" w:hanging="210"/>
      </w:pPr>
      <w:r>
        <w:rPr>
          <w:rFonts w:hint="eastAsia"/>
        </w:rPr>
        <w:t xml:space="preserve">　　市教委「福山市学校規模・学校配置の適正化計画（第</w:t>
      </w:r>
      <w:r>
        <w:rPr>
          <w:rFonts w:hint="eastAsia"/>
        </w:rPr>
        <w:t>1</w:t>
      </w:r>
      <w:r>
        <w:rPr>
          <w:rFonts w:hint="eastAsia"/>
        </w:rPr>
        <w:t>要件）」（</w:t>
      </w:r>
      <w:r>
        <w:rPr>
          <w:rFonts w:hint="eastAsia"/>
        </w:rPr>
        <w:t>2015</w:t>
      </w:r>
      <w:r>
        <w:rPr>
          <w:rFonts w:hint="eastAsia"/>
        </w:rPr>
        <w:t>年</w:t>
      </w:r>
      <w:r>
        <w:rPr>
          <w:rFonts w:hint="eastAsia"/>
        </w:rPr>
        <w:t>8</w:t>
      </w:r>
      <w:r>
        <w:rPr>
          <w:rFonts w:hint="eastAsia"/>
        </w:rPr>
        <w:t>月）</w:t>
      </w:r>
    </w:p>
    <w:p w:rsidR="00C21EC1" w:rsidRDefault="00CA0656" w:rsidP="00DC66A5">
      <w:pPr>
        <w:ind w:left="210" w:hangingChars="100" w:hanging="210"/>
      </w:pPr>
      <w:r>
        <w:rPr>
          <w:rFonts w:hint="eastAsia"/>
        </w:rPr>
        <w:t xml:space="preserve">　　　基本方針に基づき学校規模と学校配置の適正化を進める。</w:t>
      </w:r>
    </w:p>
    <w:p w:rsidR="00DB5F3A" w:rsidRDefault="00DB5F3A" w:rsidP="00DC66A5">
      <w:pPr>
        <w:ind w:left="210" w:hangingChars="100" w:hanging="210"/>
      </w:pPr>
      <w:r>
        <w:rPr>
          <w:rFonts w:hint="eastAsia"/>
        </w:rPr>
        <w:t xml:space="preserve">　　　→小規模校の統合計画</w:t>
      </w:r>
    </w:p>
    <w:p w:rsidR="00CA0656" w:rsidRDefault="00BF4904" w:rsidP="00DC66A5">
      <w:pPr>
        <w:ind w:left="210" w:hangingChars="100" w:hanging="210"/>
      </w:pPr>
      <w:r>
        <w:rPr>
          <w:rFonts w:hint="eastAsia"/>
        </w:rPr>
        <w:t xml:space="preserve">　　　</w:t>
      </w:r>
      <w:r>
        <w:rPr>
          <w:rFonts w:hint="eastAsia"/>
        </w:rPr>
        <w:t>2020</w:t>
      </w:r>
      <w:r>
        <w:rPr>
          <w:rFonts w:hint="eastAsia"/>
        </w:rPr>
        <w:t>年度までの早い時期の開校をめざす。</w:t>
      </w:r>
    </w:p>
    <w:p w:rsidR="00DC66A5" w:rsidRDefault="00DC66A5" w:rsidP="00DC66A5">
      <w:pPr>
        <w:ind w:left="210" w:hangingChars="100" w:hanging="210"/>
      </w:pPr>
      <w:r>
        <w:rPr>
          <w:rFonts w:hint="eastAsia"/>
        </w:rPr>
        <w:t>・福山市地域交流施設等再整備基本方針（</w:t>
      </w:r>
      <w:r>
        <w:rPr>
          <w:rFonts w:hint="eastAsia"/>
        </w:rPr>
        <w:t>2015</w:t>
      </w:r>
      <w:r>
        <w:rPr>
          <w:rFonts w:hint="eastAsia"/>
        </w:rPr>
        <w:t>年６月）</w:t>
      </w:r>
    </w:p>
    <w:p w:rsidR="00AC0125" w:rsidRDefault="00AC0125" w:rsidP="00DC66A5">
      <w:pPr>
        <w:ind w:firstLineChars="100" w:firstLine="210"/>
      </w:pPr>
      <w:r>
        <w:rPr>
          <w:rFonts w:hint="eastAsia"/>
        </w:rPr>
        <w:t>（仮称）交流館を小学校区に再整備（広報</w:t>
      </w:r>
      <w:r w:rsidR="00BE7D4A">
        <w:rPr>
          <w:rFonts w:hint="eastAsia"/>
        </w:rPr>
        <w:t>ふくやま</w:t>
      </w:r>
      <w:r w:rsidR="00BE7D4A">
        <w:rPr>
          <w:rFonts w:hint="eastAsia"/>
        </w:rPr>
        <w:t>2015</w:t>
      </w:r>
      <w:r w:rsidR="00BE7D4A">
        <w:rPr>
          <w:rFonts w:hint="eastAsia"/>
        </w:rPr>
        <w:t>年</w:t>
      </w:r>
      <w:r w:rsidR="00BE7D4A">
        <w:rPr>
          <w:rFonts w:hint="eastAsia"/>
        </w:rPr>
        <w:t>8</w:t>
      </w:r>
      <w:r w:rsidR="00BE7D4A">
        <w:rPr>
          <w:rFonts w:hint="eastAsia"/>
        </w:rPr>
        <w:t>月号</w:t>
      </w:r>
      <w:r w:rsidR="00BE7D4A">
        <w:rPr>
          <w:rFonts w:hint="eastAsia"/>
        </w:rPr>
        <w:t>7</w:t>
      </w:r>
      <w:r w:rsidR="00BE7D4A">
        <w:rPr>
          <w:rFonts w:hint="eastAsia"/>
        </w:rPr>
        <w:t>頁）</w:t>
      </w:r>
    </w:p>
    <w:p w:rsidR="005B1B4D" w:rsidRDefault="00DC66A5" w:rsidP="00DC66A5">
      <w:pPr>
        <w:ind w:left="420" w:hangingChars="200" w:hanging="420"/>
      </w:pPr>
      <w:r>
        <w:rPr>
          <w:rFonts w:hint="eastAsia"/>
        </w:rPr>
        <w:t xml:space="preserve">　　法律・用途ごとに、公民館、コミュニティセンター、ふれあいプラザ等の複数の施設が整備されているが、（仮称）交流館として</w:t>
      </w:r>
      <w:r>
        <w:rPr>
          <w:rFonts w:hint="eastAsia"/>
        </w:rPr>
        <w:t>1</w:t>
      </w:r>
      <w:r>
        <w:rPr>
          <w:rFonts w:hint="eastAsia"/>
        </w:rPr>
        <w:t>か所に集約・複合化</w:t>
      </w:r>
    </w:p>
    <w:p w:rsidR="00DC66A5" w:rsidRDefault="00167478" w:rsidP="00DC66A5">
      <w:pPr>
        <w:ind w:left="420" w:hangingChars="200" w:hanging="420"/>
        <w:rPr>
          <w:rFonts w:hint="eastAsia"/>
        </w:rPr>
      </w:pPr>
      <w:r>
        <w:rPr>
          <w:rFonts w:hint="eastAsia"/>
        </w:rPr>
        <w:t>・市立保育所の民営化</w:t>
      </w:r>
    </w:p>
    <w:p w:rsidR="00167478" w:rsidRDefault="00167478" w:rsidP="00DC66A5">
      <w:pPr>
        <w:ind w:left="420" w:hangingChars="200" w:hanging="420"/>
        <w:rPr>
          <w:rFonts w:hint="eastAsia"/>
        </w:rPr>
      </w:pPr>
    </w:p>
    <w:p w:rsidR="00167478" w:rsidRPr="00AC0125" w:rsidRDefault="00167478" w:rsidP="00DC66A5">
      <w:pPr>
        <w:ind w:left="420" w:hangingChars="200" w:hanging="420"/>
      </w:pPr>
      <w:r>
        <w:rPr>
          <w:rFonts w:hint="eastAsia"/>
        </w:rPr>
        <w:t>・水道料金の値上げ</w:t>
      </w:r>
    </w:p>
    <w:p w:rsidR="00574AC4" w:rsidRDefault="00574AC4" w:rsidP="00574AC4"/>
    <w:sectPr w:rsidR="00574AC4" w:rsidSect="005B6842">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7CB" w:rsidRDefault="003547CB" w:rsidP="00EF2D47">
      <w:r>
        <w:separator/>
      </w:r>
    </w:p>
  </w:endnote>
  <w:endnote w:type="continuationSeparator" w:id="0">
    <w:p w:rsidR="003547CB" w:rsidRDefault="003547CB" w:rsidP="00EF2D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7CB" w:rsidRDefault="003547CB" w:rsidP="00EF2D47">
      <w:r>
        <w:separator/>
      </w:r>
    </w:p>
  </w:footnote>
  <w:footnote w:type="continuationSeparator" w:id="0">
    <w:p w:rsidR="003547CB" w:rsidRDefault="003547CB" w:rsidP="00EF2D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F2AB0"/>
    <w:multiLevelType w:val="hybridMultilevel"/>
    <w:tmpl w:val="089CADB4"/>
    <w:lvl w:ilvl="0" w:tplc="3C3ACB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E3B1CF9"/>
    <w:multiLevelType w:val="hybridMultilevel"/>
    <w:tmpl w:val="927AEF16"/>
    <w:lvl w:ilvl="0" w:tplc="1268A53C">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39E4216"/>
    <w:multiLevelType w:val="hybridMultilevel"/>
    <w:tmpl w:val="EB526E00"/>
    <w:lvl w:ilvl="0" w:tplc="F4C6D49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nsid w:val="75D009DE"/>
    <w:multiLevelType w:val="hybridMultilevel"/>
    <w:tmpl w:val="BD32B2C2"/>
    <w:lvl w:ilvl="0" w:tplc="848EBDD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76851631"/>
    <w:multiLevelType w:val="hybridMultilevel"/>
    <w:tmpl w:val="084A725E"/>
    <w:lvl w:ilvl="0" w:tplc="86EED5F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165C"/>
    <w:rsid w:val="00011DA8"/>
    <w:rsid w:val="000822AD"/>
    <w:rsid w:val="000A4FB6"/>
    <w:rsid w:val="000E18C7"/>
    <w:rsid w:val="00167478"/>
    <w:rsid w:val="001F41F3"/>
    <w:rsid w:val="002938BD"/>
    <w:rsid w:val="00316821"/>
    <w:rsid w:val="0035430A"/>
    <w:rsid w:val="003547CB"/>
    <w:rsid w:val="0040703A"/>
    <w:rsid w:val="004F7019"/>
    <w:rsid w:val="00557EE4"/>
    <w:rsid w:val="00571357"/>
    <w:rsid w:val="00574AC4"/>
    <w:rsid w:val="00587D57"/>
    <w:rsid w:val="005B1B4D"/>
    <w:rsid w:val="005B6842"/>
    <w:rsid w:val="005D64BB"/>
    <w:rsid w:val="00647C52"/>
    <w:rsid w:val="00650DE2"/>
    <w:rsid w:val="0072121A"/>
    <w:rsid w:val="00793863"/>
    <w:rsid w:val="008534FC"/>
    <w:rsid w:val="00877F3A"/>
    <w:rsid w:val="008C39AF"/>
    <w:rsid w:val="00911BC8"/>
    <w:rsid w:val="0092603B"/>
    <w:rsid w:val="009748D7"/>
    <w:rsid w:val="009E7A56"/>
    <w:rsid w:val="00A427A3"/>
    <w:rsid w:val="00A9534E"/>
    <w:rsid w:val="00AA058B"/>
    <w:rsid w:val="00AB4122"/>
    <w:rsid w:val="00AC0125"/>
    <w:rsid w:val="00B23B3F"/>
    <w:rsid w:val="00B27CF4"/>
    <w:rsid w:val="00B5686F"/>
    <w:rsid w:val="00B918F5"/>
    <w:rsid w:val="00BE7D4A"/>
    <w:rsid w:val="00BF4904"/>
    <w:rsid w:val="00C1165C"/>
    <w:rsid w:val="00C16B82"/>
    <w:rsid w:val="00C21EC1"/>
    <w:rsid w:val="00C61A48"/>
    <w:rsid w:val="00CA0656"/>
    <w:rsid w:val="00CE1A82"/>
    <w:rsid w:val="00D64E14"/>
    <w:rsid w:val="00D93676"/>
    <w:rsid w:val="00DB5F3A"/>
    <w:rsid w:val="00DC1749"/>
    <w:rsid w:val="00DC66A5"/>
    <w:rsid w:val="00E52942"/>
    <w:rsid w:val="00E7646D"/>
    <w:rsid w:val="00EB0709"/>
    <w:rsid w:val="00EF2D47"/>
    <w:rsid w:val="00F12F4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8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1165C"/>
  </w:style>
  <w:style w:type="character" w:customStyle="1" w:styleId="a4">
    <w:name w:val="日付 (文字)"/>
    <w:basedOn w:val="a0"/>
    <w:link w:val="a3"/>
    <w:uiPriority w:val="99"/>
    <w:semiHidden/>
    <w:rsid w:val="00C1165C"/>
  </w:style>
  <w:style w:type="paragraph" w:styleId="a5">
    <w:name w:val="header"/>
    <w:basedOn w:val="a"/>
    <w:link w:val="a6"/>
    <w:uiPriority w:val="99"/>
    <w:semiHidden/>
    <w:unhideWhenUsed/>
    <w:rsid w:val="00EF2D47"/>
    <w:pPr>
      <w:tabs>
        <w:tab w:val="center" w:pos="4252"/>
        <w:tab w:val="right" w:pos="8504"/>
      </w:tabs>
      <w:snapToGrid w:val="0"/>
    </w:pPr>
  </w:style>
  <w:style w:type="character" w:customStyle="1" w:styleId="a6">
    <w:name w:val="ヘッダー (文字)"/>
    <w:basedOn w:val="a0"/>
    <w:link w:val="a5"/>
    <w:uiPriority w:val="99"/>
    <w:semiHidden/>
    <w:rsid w:val="00EF2D47"/>
  </w:style>
  <w:style w:type="paragraph" w:styleId="a7">
    <w:name w:val="footer"/>
    <w:basedOn w:val="a"/>
    <w:link w:val="a8"/>
    <w:uiPriority w:val="99"/>
    <w:semiHidden/>
    <w:unhideWhenUsed/>
    <w:rsid w:val="00EF2D47"/>
    <w:pPr>
      <w:tabs>
        <w:tab w:val="center" w:pos="4252"/>
        <w:tab w:val="right" w:pos="8504"/>
      </w:tabs>
      <w:snapToGrid w:val="0"/>
    </w:pPr>
  </w:style>
  <w:style w:type="character" w:customStyle="1" w:styleId="a8">
    <w:name w:val="フッター (文字)"/>
    <w:basedOn w:val="a0"/>
    <w:link w:val="a7"/>
    <w:uiPriority w:val="99"/>
    <w:semiHidden/>
    <w:rsid w:val="00EF2D47"/>
  </w:style>
  <w:style w:type="paragraph" w:styleId="a9">
    <w:name w:val="List Paragraph"/>
    <w:basedOn w:val="a"/>
    <w:uiPriority w:val="34"/>
    <w:qFormat/>
    <w:rsid w:val="00574AC4"/>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453</Words>
  <Characters>2586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広島修道大学</Company>
  <LinksUpToDate>false</LinksUpToDate>
  <CharactersWithSpaces>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murakami</dc:creator>
  <cp:lastModifiedBy>murakami</cp:lastModifiedBy>
  <cp:revision>2</cp:revision>
  <cp:lastPrinted>2016-01-26T04:50:00Z</cp:lastPrinted>
  <dcterms:created xsi:type="dcterms:W3CDTF">2016-01-26T04:50:00Z</dcterms:created>
  <dcterms:modified xsi:type="dcterms:W3CDTF">2016-01-26T04:50:00Z</dcterms:modified>
</cp:coreProperties>
</file>