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97F27" w14:textId="36668FB3" w:rsidR="00C63199" w:rsidRDefault="0016173B" w:rsidP="006D095C">
      <w:pPr>
        <w:ind w:firstLineChars="800" w:firstLine="1680"/>
      </w:pPr>
      <w:r>
        <w:rPr>
          <w:rFonts w:hint="eastAsia"/>
        </w:rPr>
        <w:t>広島県政白書作成に向けて意見交換会</w:t>
      </w:r>
      <w:r w:rsidR="006D095C">
        <w:rPr>
          <w:rFonts w:hint="eastAsia"/>
        </w:rPr>
        <w:t xml:space="preserve">　</w:t>
      </w:r>
      <w:r w:rsidR="0085169F">
        <w:rPr>
          <w:rFonts w:hint="eastAsia"/>
        </w:rPr>
        <w:t>資料</w:t>
      </w:r>
    </w:p>
    <w:p w14:paraId="2B975A71" w14:textId="4812AFA3" w:rsidR="00DD7AB3" w:rsidRDefault="00DD7AB3" w:rsidP="003D60B3">
      <w:r>
        <w:rPr>
          <w:rFonts w:hint="eastAsia"/>
        </w:rPr>
        <w:t>あいさつ</w:t>
      </w:r>
    </w:p>
    <w:p w14:paraId="6875702C" w14:textId="77777777" w:rsidR="00DD7AB3" w:rsidRDefault="00DD7AB3" w:rsidP="002009CA"/>
    <w:p w14:paraId="08E7BE3C" w14:textId="77777777" w:rsidR="002009CA" w:rsidRDefault="002009CA" w:rsidP="002009CA">
      <w:r>
        <w:rPr>
          <w:rFonts w:hint="eastAsia"/>
        </w:rPr>
        <w:t>湯崎知事は、次期県知事選について、</w:t>
      </w:r>
      <w:r>
        <w:rPr>
          <w:rFonts w:hint="eastAsia"/>
        </w:rPr>
        <w:t>11</w:t>
      </w:r>
      <w:r>
        <w:rPr>
          <w:rFonts w:hint="eastAsia"/>
        </w:rPr>
        <w:t>月</w:t>
      </w:r>
      <w:r>
        <w:rPr>
          <w:rFonts w:hint="eastAsia"/>
        </w:rPr>
        <w:t>28</w:t>
      </w:r>
      <w:r>
        <w:rPr>
          <w:rFonts w:hint="eastAsia"/>
        </w:rPr>
        <w:t>日付中国新聞では、問われる「多選」の是非ということで、明確な返答をしていませんが、</w:t>
      </w:r>
      <w:r>
        <w:rPr>
          <w:rFonts w:hint="eastAsia"/>
        </w:rPr>
        <w:t>9</w:t>
      </w:r>
      <w:r>
        <w:rPr>
          <w:rFonts w:hint="eastAsia"/>
        </w:rPr>
        <w:t>月</w:t>
      </w:r>
      <w:r>
        <w:rPr>
          <w:rFonts w:hint="eastAsia"/>
        </w:rPr>
        <w:t>16</w:t>
      </w:r>
      <w:r>
        <w:rPr>
          <w:rFonts w:hint="eastAsia"/>
        </w:rPr>
        <w:t>日の記者会見で、「ひろしまビジョン」の公開を発表し</w:t>
      </w:r>
      <w:r>
        <w:rPr>
          <w:rFonts w:hint="eastAsia"/>
        </w:rPr>
        <w:t>https://www.pref.hiroshima.lg.jp/site/kishakaiken/gpc-20200915.html</w:t>
      </w:r>
      <w:r>
        <w:rPr>
          <w:rFonts w:hint="eastAsia"/>
        </w:rPr>
        <w:t>、デジタル化に向けた県政策を述べ、</w:t>
      </w:r>
      <w:r>
        <w:rPr>
          <w:rFonts w:hint="eastAsia"/>
        </w:rPr>
        <w:t>10</w:t>
      </w:r>
      <w:r>
        <w:rPr>
          <w:rFonts w:hint="eastAsia"/>
        </w:rPr>
        <w:t>月には議会承認をとって今後</w:t>
      </w:r>
      <w:r>
        <w:rPr>
          <w:rFonts w:hint="eastAsia"/>
        </w:rPr>
        <w:t>10</w:t>
      </w:r>
      <w:r>
        <w:rPr>
          <w:rFonts w:hint="eastAsia"/>
        </w:rPr>
        <w:t>年間の方針を確定しています。</w:t>
      </w:r>
      <w:r>
        <w:rPr>
          <w:rFonts w:hint="eastAsia"/>
        </w:rPr>
        <w:t>https://www.pref.hiroshima.lg.jp/site/hiroshimavi</w:t>
      </w:r>
      <w:r>
        <w:t>sion/index.html</w:t>
      </w:r>
    </w:p>
    <w:p w14:paraId="3D79C8E2" w14:textId="77777777" w:rsidR="002009CA" w:rsidRDefault="002009CA" w:rsidP="002009CA"/>
    <w:p w14:paraId="041C62B5" w14:textId="77777777" w:rsidR="002009CA" w:rsidRDefault="002009CA" w:rsidP="002009CA">
      <w:r>
        <w:rPr>
          <w:rFonts w:hint="eastAsia"/>
        </w:rPr>
        <w:t>今まで私たちは、新自由主義県政と批判してきましたが、このビジョンを読んでも果たして県民に何を伝えようとしているのか、県民生活については、すべて市町に投げやりにしているのです。</w:t>
      </w:r>
    </w:p>
    <w:p w14:paraId="5003716D" w14:textId="77777777" w:rsidR="002009CA" w:rsidRDefault="002009CA" w:rsidP="002009CA"/>
    <w:p w14:paraId="2F233ADD" w14:textId="77777777" w:rsidR="002009CA" w:rsidRDefault="002009CA" w:rsidP="002009CA">
      <w:r>
        <w:rPr>
          <w:rFonts w:hint="eastAsia"/>
        </w:rPr>
        <w:t>このような県政の継続には、民主県政を目指すものとして、どう行動を</w:t>
      </w:r>
      <w:bookmarkStart w:id="0" w:name="_GoBack"/>
      <w:bookmarkEnd w:id="0"/>
      <w:r>
        <w:rPr>
          <w:rFonts w:hint="eastAsia"/>
        </w:rPr>
        <w:t>起こすのか今までの県政白書づくりを振り返り意見交換をして、まとめてみたいと思います。</w:t>
      </w:r>
    </w:p>
    <w:p w14:paraId="75960912" w14:textId="77777777" w:rsidR="002009CA" w:rsidRDefault="002009CA" w:rsidP="002009CA"/>
    <w:p w14:paraId="17E7011C" w14:textId="77777777" w:rsidR="002009CA" w:rsidRDefault="002009CA" w:rsidP="002009CA">
      <w:r>
        <w:rPr>
          <w:rFonts w:hint="eastAsia"/>
        </w:rPr>
        <w:t>また、国内情勢については、沖縄・辺野古新基地。頓挫はしましたが秋田、山口県でのイージス・アショア基地など住民・県民を無視しての安保関連「基地」建設が強行されています。</w:t>
      </w:r>
    </w:p>
    <w:p w14:paraId="14225588" w14:textId="77777777" w:rsidR="002009CA" w:rsidRDefault="002009CA" w:rsidP="002009CA"/>
    <w:p w14:paraId="04380B64" w14:textId="77777777" w:rsidR="002009CA" w:rsidRDefault="002009CA" w:rsidP="002009CA">
      <w:r>
        <w:rPr>
          <w:rFonts w:hint="eastAsia"/>
        </w:rPr>
        <w:t>核兵器禁止条約への署名・批准を求める自治体議会の意見書採択が</w:t>
      </w:r>
      <w:r>
        <w:rPr>
          <w:rFonts w:hint="eastAsia"/>
        </w:rPr>
        <w:t>495</w:t>
      </w:r>
      <w:r>
        <w:rPr>
          <w:rFonts w:hint="eastAsia"/>
        </w:rPr>
        <w:t>件（全自治体の</w:t>
      </w:r>
      <w:r>
        <w:rPr>
          <w:rFonts w:hint="eastAsia"/>
        </w:rPr>
        <w:t>28</w:t>
      </w:r>
      <w:r>
        <w:rPr>
          <w:rFonts w:hint="eastAsia"/>
        </w:rPr>
        <w:t>％）。同条約は</w:t>
      </w:r>
      <w:r>
        <w:rPr>
          <w:rFonts w:hint="eastAsia"/>
        </w:rPr>
        <w:t>21</w:t>
      </w:r>
      <w:r>
        <w:rPr>
          <w:rFonts w:hint="eastAsia"/>
        </w:rPr>
        <w:t>年</w:t>
      </w:r>
      <w:r>
        <w:rPr>
          <w:rFonts w:hint="eastAsia"/>
        </w:rPr>
        <w:t>1</w:t>
      </w:r>
      <w:r>
        <w:rPr>
          <w:rFonts w:hint="eastAsia"/>
        </w:rPr>
        <w:t>月</w:t>
      </w:r>
      <w:r>
        <w:rPr>
          <w:rFonts w:hint="eastAsia"/>
        </w:rPr>
        <w:t>22</w:t>
      </w:r>
      <w:r>
        <w:rPr>
          <w:rFonts w:hint="eastAsia"/>
        </w:rPr>
        <w:t>日に条約として発効することが確定していますが、日本政府は条約に背を向けています。</w:t>
      </w:r>
    </w:p>
    <w:p w14:paraId="7519ABA7" w14:textId="77777777" w:rsidR="002009CA" w:rsidRDefault="002009CA" w:rsidP="002009CA"/>
    <w:p w14:paraId="74DB2BF0" w14:textId="77777777" w:rsidR="002009CA" w:rsidRDefault="002009CA" w:rsidP="002009CA">
      <w:r>
        <w:rPr>
          <w:rFonts w:hint="eastAsia"/>
        </w:rPr>
        <w:t>「黒い雨」訴訟で広島地裁は原告全面勝訴の判決を出しました。広島県・広島市は「黒い雨」区域の拡大を国に求めていますが、国に従って「控訴」しました。</w:t>
      </w:r>
    </w:p>
    <w:p w14:paraId="17318336" w14:textId="77777777" w:rsidR="002009CA" w:rsidRDefault="002009CA" w:rsidP="002009CA"/>
    <w:p w14:paraId="61836D2E" w14:textId="77777777" w:rsidR="002009CA" w:rsidRDefault="002009CA" w:rsidP="002009CA">
      <w:r>
        <w:rPr>
          <w:rFonts w:hint="eastAsia"/>
        </w:rPr>
        <w:t>厚労省は</w:t>
      </w:r>
      <w:r>
        <w:rPr>
          <w:rFonts w:hint="eastAsia"/>
        </w:rPr>
        <w:t>19</w:t>
      </w:r>
      <w:r>
        <w:rPr>
          <w:rFonts w:hint="eastAsia"/>
        </w:rPr>
        <w:t>年</w:t>
      </w:r>
      <w:r>
        <w:rPr>
          <w:rFonts w:hint="eastAsia"/>
        </w:rPr>
        <w:t>9</w:t>
      </w:r>
      <w:r>
        <w:rPr>
          <w:rFonts w:hint="eastAsia"/>
        </w:rPr>
        <w:t>月</w:t>
      </w:r>
      <w:r>
        <w:rPr>
          <w:rFonts w:hint="eastAsia"/>
        </w:rPr>
        <w:t>26</w:t>
      </w:r>
      <w:r>
        <w:rPr>
          <w:rFonts w:hint="eastAsia"/>
        </w:rPr>
        <w:t>日、名指しで</w:t>
      </w:r>
      <w:r>
        <w:rPr>
          <w:rFonts w:hint="eastAsia"/>
        </w:rPr>
        <w:t>424</w:t>
      </w:r>
      <w:r>
        <w:rPr>
          <w:rFonts w:hint="eastAsia"/>
        </w:rPr>
        <w:t>公立・公的病院の統廃合リストを公表しました。</w:t>
      </w:r>
    </w:p>
    <w:p w14:paraId="0A007141" w14:textId="77777777" w:rsidR="002009CA" w:rsidRDefault="002009CA" w:rsidP="002009CA">
      <w:r>
        <w:rPr>
          <w:rFonts w:hint="eastAsia"/>
        </w:rPr>
        <w:t>国は医療費削減を目的に都道府県知事に「地域医療構想」を策定させ病床の削減・再編を迫っています。</w:t>
      </w:r>
    </w:p>
    <w:p w14:paraId="4E058189" w14:textId="77777777" w:rsidR="002009CA" w:rsidRDefault="002009CA" w:rsidP="002009CA"/>
    <w:p w14:paraId="44474414" w14:textId="77777777" w:rsidR="002009CA" w:rsidRDefault="002009CA" w:rsidP="002009CA">
      <w:r>
        <w:rPr>
          <w:rFonts w:hint="eastAsia"/>
        </w:rPr>
        <w:t>国民健康保険が「県単位化」され、広島県内では医療機関の偏在などの地域間格差がある実態を無視して、「保険料率」の統一が進められようとしています。</w:t>
      </w:r>
    </w:p>
    <w:p w14:paraId="7D0B8EE6" w14:textId="77777777" w:rsidR="002009CA" w:rsidRDefault="002009CA" w:rsidP="002009CA"/>
    <w:p w14:paraId="3F761361" w14:textId="77777777" w:rsidR="002009CA" w:rsidRDefault="002009CA" w:rsidP="002009CA">
      <w:r>
        <w:rPr>
          <w:rFonts w:hint="eastAsia"/>
        </w:rPr>
        <w:t>ＴＰＰや二国間・多国間経済協定によって、農林水産物輸入が拡大しそうです。地域の基幹産業としての農林水産業はさらに衰退しそうです。経済のグローバル化で地域の経済を支えていた企業・工場（例えば呉・日新製鋼呉製鉄所やマツダの下請部品工場）も撤退・閉鎖が進んでいます。</w:t>
      </w:r>
    </w:p>
    <w:p w14:paraId="2FD23373" w14:textId="77777777" w:rsidR="002009CA" w:rsidRDefault="002009CA" w:rsidP="002009CA"/>
    <w:p w14:paraId="2E0C99FF" w14:textId="77777777" w:rsidR="002009CA" w:rsidRDefault="002009CA" w:rsidP="002009CA">
      <w:r>
        <w:rPr>
          <w:rFonts w:hint="eastAsia"/>
        </w:rPr>
        <w:t>中山間地域の過疎化、都市部でも人口減少が加速化しています。東京一極集中の加速化と地方の人口減少を理由に地方自治体「</w:t>
      </w:r>
      <w:r>
        <w:rPr>
          <w:rFonts w:hint="eastAsia"/>
        </w:rPr>
        <w:t>2040</w:t>
      </w:r>
      <w:r>
        <w:rPr>
          <w:rFonts w:hint="eastAsia"/>
        </w:rPr>
        <w:t>構想」で自治体業務のＡＩ化、「民営化」が進みそうです。</w:t>
      </w:r>
    </w:p>
    <w:p w14:paraId="347C8F99" w14:textId="77777777" w:rsidR="002009CA" w:rsidRDefault="002009CA" w:rsidP="002009CA"/>
    <w:p w14:paraId="299DB0C2" w14:textId="77777777" w:rsidR="002009CA" w:rsidRDefault="002009CA" w:rsidP="002009CA">
      <w:r>
        <w:rPr>
          <w:rFonts w:hint="eastAsia"/>
        </w:rPr>
        <w:t>新型コロナ感染拡大のもとで、派遣切り、非正規労働者の解雇、雇止めが広がって、深刻な社会全体での「低所得化」が広がっています。しかし、生活困窮者への保障は遅れています。</w:t>
      </w:r>
    </w:p>
    <w:p w14:paraId="2192C397" w14:textId="77777777" w:rsidR="002009CA" w:rsidRDefault="002009CA" w:rsidP="002009CA"/>
    <w:p w14:paraId="16664BC7" w14:textId="77777777" w:rsidR="002009CA" w:rsidRDefault="002009CA" w:rsidP="002009CA">
      <w:r>
        <w:rPr>
          <w:rFonts w:hint="eastAsia"/>
        </w:rPr>
        <w:t>このような国の情勢の下で、憲法</w:t>
      </w:r>
      <w:r>
        <w:rPr>
          <w:rFonts w:hint="eastAsia"/>
        </w:rPr>
        <w:t>9</w:t>
      </w:r>
      <w:r>
        <w:rPr>
          <w:rFonts w:hint="eastAsia"/>
        </w:rPr>
        <w:t>条を生かし平和なうちに生きるための地方自治のあり方。憲法</w:t>
      </w:r>
      <w:r>
        <w:rPr>
          <w:rFonts w:hint="eastAsia"/>
        </w:rPr>
        <w:t>25</w:t>
      </w:r>
      <w:r>
        <w:rPr>
          <w:rFonts w:hint="eastAsia"/>
        </w:rPr>
        <w:t>条第</w:t>
      </w:r>
      <w:r>
        <w:rPr>
          <w:rFonts w:hint="eastAsia"/>
        </w:rPr>
        <w:t>1</w:t>
      </w:r>
      <w:r>
        <w:rPr>
          <w:rFonts w:hint="eastAsia"/>
        </w:rPr>
        <w:t>項、第</w:t>
      </w:r>
      <w:r>
        <w:rPr>
          <w:rFonts w:hint="eastAsia"/>
        </w:rPr>
        <w:t>2</w:t>
      </w:r>
      <w:r>
        <w:rPr>
          <w:rFonts w:hint="eastAsia"/>
        </w:rPr>
        <w:t>項を実現するための地方自治のあり方。憲法</w:t>
      </w:r>
      <w:r>
        <w:rPr>
          <w:rFonts w:hint="eastAsia"/>
        </w:rPr>
        <w:t>92</w:t>
      </w:r>
      <w:r>
        <w:rPr>
          <w:rFonts w:hint="eastAsia"/>
        </w:rPr>
        <w:t>条の「地方自治の本旨」とは、住民のいのちと暮らしを支える自治体（公務）労働者のあり方、など、広島県の民主県政の姿を明らかにしいたいものです。</w:t>
      </w:r>
    </w:p>
    <w:p w14:paraId="6D75D58D" w14:textId="77777777" w:rsidR="002009CA" w:rsidRDefault="002009CA" w:rsidP="002009CA"/>
    <w:p w14:paraId="1DDB74AF" w14:textId="5C8E6E45" w:rsidR="002009CA" w:rsidRDefault="002009CA" w:rsidP="002009CA">
      <w:r>
        <w:rPr>
          <w:rFonts w:hint="eastAsia"/>
        </w:rPr>
        <w:t>ついては、大変お忙しいとは思いますが、次のとおり意見交換会を開催し、対処していきたいと思いますのでよろしくお願いいたします。</w:t>
      </w:r>
    </w:p>
    <w:p w14:paraId="5F29240E" w14:textId="77777777" w:rsidR="002009CA" w:rsidRDefault="002009CA" w:rsidP="002009CA"/>
    <w:p w14:paraId="485928DE" w14:textId="77777777" w:rsidR="002009CA" w:rsidRDefault="002009CA" w:rsidP="002009CA"/>
    <w:p w14:paraId="1F81A930" w14:textId="77777777" w:rsidR="002009CA" w:rsidRDefault="002009CA" w:rsidP="002009CA"/>
    <w:p w14:paraId="4C44566D" w14:textId="77777777" w:rsidR="002009CA" w:rsidRDefault="002009CA" w:rsidP="002009CA"/>
    <w:p w14:paraId="009DE004" w14:textId="2113913F" w:rsidR="002009CA" w:rsidRDefault="002009CA" w:rsidP="002009CA">
      <w:r w:rsidRPr="002009CA">
        <w:rPr>
          <w:rFonts w:hint="eastAsia"/>
          <w:noProof/>
        </w:rPr>
        <w:lastRenderedPageBreak/>
        <w:drawing>
          <wp:inline distT="0" distB="0" distL="0" distR="0" wp14:anchorId="0D49436B" wp14:editId="11CF3267">
            <wp:extent cx="6189345" cy="8787032"/>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345" cy="8787032"/>
                    </a:xfrm>
                    <a:prstGeom prst="rect">
                      <a:avLst/>
                    </a:prstGeom>
                    <a:noFill/>
                    <a:ln>
                      <a:noFill/>
                    </a:ln>
                  </pic:spPr>
                </pic:pic>
              </a:graphicData>
            </a:graphic>
          </wp:inline>
        </w:drawing>
      </w:r>
    </w:p>
    <w:p w14:paraId="54CD4E9E" w14:textId="22D78A1E" w:rsidR="002009CA" w:rsidRDefault="002009CA" w:rsidP="002009CA">
      <w:r w:rsidRPr="002009CA">
        <w:rPr>
          <w:rFonts w:hint="eastAsia"/>
          <w:noProof/>
        </w:rPr>
        <w:lastRenderedPageBreak/>
        <w:drawing>
          <wp:inline distT="0" distB="0" distL="0" distR="0" wp14:anchorId="094BBA99" wp14:editId="1FB70E24">
            <wp:extent cx="6189345" cy="7525776"/>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7525776"/>
                    </a:xfrm>
                    <a:prstGeom prst="rect">
                      <a:avLst/>
                    </a:prstGeom>
                    <a:noFill/>
                    <a:ln>
                      <a:noFill/>
                    </a:ln>
                  </pic:spPr>
                </pic:pic>
              </a:graphicData>
            </a:graphic>
          </wp:inline>
        </w:drawing>
      </w:r>
    </w:p>
    <w:p w14:paraId="4CA648B4" w14:textId="77777777" w:rsidR="002009CA" w:rsidRDefault="002009CA" w:rsidP="002009CA"/>
    <w:p w14:paraId="21A555AB" w14:textId="77777777" w:rsidR="00BD0B92" w:rsidRDefault="00BD0B92" w:rsidP="002009CA"/>
    <w:p w14:paraId="5ED4362B" w14:textId="77777777" w:rsidR="00BD0B92" w:rsidRDefault="00BD0B92" w:rsidP="002009CA"/>
    <w:p w14:paraId="0E2F008B" w14:textId="77777777" w:rsidR="00BD0B92" w:rsidRDefault="00BD0B92" w:rsidP="002009CA"/>
    <w:p w14:paraId="3C347DB5" w14:textId="77777777" w:rsidR="00BD0B92" w:rsidRDefault="00BD0B92" w:rsidP="002009CA"/>
    <w:p w14:paraId="44C75ED9" w14:textId="77777777" w:rsidR="00BD0B92" w:rsidRDefault="00BD0B92" w:rsidP="002009CA"/>
    <w:p w14:paraId="2F8E795C" w14:textId="77777777" w:rsidR="00BD0B92" w:rsidRDefault="00BD0B92" w:rsidP="002009CA"/>
    <w:p w14:paraId="07D27FB0" w14:textId="77777777" w:rsidR="00BD0B92" w:rsidRDefault="00BD0B92" w:rsidP="002009CA"/>
    <w:p w14:paraId="21181D26" w14:textId="75C495DF" w:rsidR="00BD0B92" w:rsidRDefault="0068403B" w:rsidP="002009CA">
      <w:pPr>
        <w:rPr>
          <w:noProof/>
        </w:rPr>
      </w:pPr>
      <w:r>
        <w:rPr>
          <w:noProof/>
        </w:rPr>
        <w:lastRenderedPageBreak/>
        <mc:AlternateContent>
          <mc:Choice Requires="wps">
            <w:drawing>
              <wp:anchor distT="0" distB="0" distL="114300" distR="114300" simplePos="0" relativeHeight="251663360" behindDoc="0" locked="0" layoutInCell="1" allowOverlap="1" wp14:anchorId="5778E912" wp14:editId="6A057403">
                <wp:simplePos x="0" y="0"/>
                <wp:positionH relativeFrom="column">
                  <wp:posOffset>2895600</wp:posOffset>
                </wp:positionH>
                <wp:positionV relativeFrom="paragraph">
                  <wp:posOffset>0</wp:posOffset>
                </wp:positionV>
                <wp:extent cx="3629025" cy="25431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543175"/>
                        </a:xfrm>
                        <a:prstGeom prst="rect">
                          <a:avLst/>
                        </a:prstGeom>
                        <a:solidFill>
                          <a:srgbClr val="FFFFFF"/>
                        </a:solidFill>
                        <a:ln w="9525">
                          <a:solidFill>
                            <a:srgbClr val="000000"/>
                          </a:solidFill>
                          <a:miter lim="800000"/>
                          <a:headEnd/>
                          <a:tailEnd/>
                        </a:ln>
                      </wps:spPr>
                      <wps:txbx>
                        <w:txbxContent>
                          <w:p w14:paraId="4D5CC802" w14:textId="01BC5CA8" w:rsidR="0068403B" w:rsidRDefault="0068403B">
                            <w:r w:rsidRPr="0068403B">
                              <w:rPr>
                                <w:noProof/>
                              </w:rPr>
                              <w:drawing>
                                <wp:inline distT="0" distB="0" distL="0" distR="0" wp14:anchorId="4FFED220" wp14:editId="067AC3D0">
                                  <wp:extent cx="3621024" cy="27432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6115" cy="27470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8pt;margin-top:0;width:285.75pt;height:20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">
                <v:textbox>
                  <w:txbxContent>
                    <w:p w14:paraId="4D5CC802" w14:textId="01BC5CA8" w:rsidR="0068403B" w:rsidRDefault="0068403B">
                      <w:r w:rsidRPr="0068403B">
                        <w:rPr>
                          <w:noProof/>
                        </w:rPr>
                        <w:drawing>
                          <wp:inline distT="0" distB="0" distL="0" distR="0" wp14:anchorId="4FFED220" wp14:editId="067AC3D0">
                            <wp:extent cx="3621024" cy="27432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6115" cy="2747057"/>
                                    </a:xfrm>
                                    <a:prstGeom prst="rect">
                                      <a:avLst/>
                                    </a:prstGeom>
                                    <a:noFill/>
                                    <a:ln>
                                      <a:noFill/>
                                    </a:ln>
                                  </pic:spPr>
                                </pic:pic>
                              </a:graphicData>
                            </a:graphic>
                          </wp:inline>
                        </w:drawing>
                      </w:r>
                    </w:p>
                  </w:txbxContent>
                </v:textbox>
              </v:shape>
            </w:pict>
          </mc:Fallback>
        </mc:AlternateContent>
      </w:r>
      <w:r>
        <w:rPr>
          <w:noProof/>
        </w:rPr>
        <w:drawing>
          <wp:inline distT="0" distB="0" distL="0" distR="0" wp14:anchorId="49A4F89F" wp14:editId="7655E95A">
            <wp:extent cx="2927684" cy="2162175"/>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0304" cy="2164110"/>
                    </a:xfrm>
                    <a:prstGeom prst="rect">
                      <a:avLst/>
                    </a:prstGeom>
                    <a:noFill/>
                    <a:ln>
                      <a:noFill/>
                    </a:ln>
                  </pic:spPr>
                </pic:pic>
              </a:graphicData>
            </a:graphic>
          </wp:inline>
        </w:drawing>
      </w:r>
      <w:r w:rsidR="00BD0B92">
        <w:rPr>
          <w:noProof/>
        </w:rPr>
        <w:drawing>
          <wp:inline distT="0" distB="0" distL="0" distR="0" wp14:anchorId="2E1CC069" wp14:editId="17F6669D">
            <wp:extent cx="2895600" cy="18566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96583" cy="1857313"/>
                    </a:xfrm>
                    <a:prstGeom prst="rect">
                      <a:avLst/>
                    </a:prstGeom>
                  </pic:spPr>
                </pic:pic>
              </a:graphicData>
            </a:graphic>
          </wp:inline>
        </w:drawing>
      </w:r>
    </w:p>
    <w:p w14:paraId="62CB45AA" w14:textId="0FD8130A" w:rsidR="00BD0B92" w:rsidRDefault="00BD0B92" w:rsidP="002009CA">
      <w:pPr>
        <w:rPr>
          <w:noProof/>
        </w:rPr>
      </w:pPr>
    </w:p>
    <w:p w14:paraId="2EB6C181" w14:textId="77777777" w:rsidR="0068403B" w:rsidRDefault="0068403B" w:rsidP="002009CA">
      <w:pPr>
        <w:rPr>
          <w:noProof/>
        </w:rPr>
      </w:pPr>
    </w:p>
    <w:p w14:paraId="342A3B85" w14:textId="77777777" w:rsidR="0068403B" w:rsidRDefault="0068403B" w:rsidP="002009CA">
      <w:pPr>
        <w:rPr>
          <w:noProof/>
        </w:rPr>
      </w:pPr>
    </w:p>
    <w:p w14:paraId="533A25FF" w14:textId="57C3CF6C" w:rsidR="0068403B" w:rsidRDefault="0068403B" w:rsidP="002009CA">
      <w:pPr>
        <w:rPr>
          <w:noProof/>
        </w:rPr>
      </w:pPr>
      <w:r w:rsidRPr="0068403B">
        <w:rPr>
          <w:noProof/>
        </w:rPr>
        <w:drawing>
          <wp:inline distT="0" distB="0" distL="0" distR="0" wp14:anchorId="0DF94E0F" wp14:editId="5AA3E7C4">
            <wp:extent cx="4309564" cy="32004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7941" cy="3199195"/>
                    </a:xfrm>
                    <a:prstGeom prst="rect">
                      <a:avLst/>
                    </a:prstGeom>
                    <a:noFill/>
                    <a:ln>
                      <a:noFill/>
                    </a:ln>
                  </pic:spPr>
                </pic:pic>
              </a:graphicData>
            </a:graphic>
          </wp:inline>
        </w:drawing>
      </w:r>
    </w:p>
    <w:p w14:paraId="5AA1122F" w14:textId="77777777" w:rsidR="00DD7AB3" w:rsidRDefault="00DD7AB3" w:rsidP="002009CA">
      <w:pPr>
        <w:rPr>
          <w:noProof/>
        </w:rPr>
      </w:pPr>
    </w:p>
    <w:p w14:paraId="2653C1D4" w14:textId="697E68FF" w:rsidR="00DD7AB3" w:rsidRDefault="00DD7AB3" w:rsidP="002009CA">
      <w:pPr>
        <w:rPr>
          <w:noProof/>
        </w:rPr>
      </w:pPr>
      <w:r>
        <w:rPr>
          <w:noProof/>
        </w:rPr>
        <w:drawing>
          <wp:inline distT="0" distB="0" distL="0" distR="0" wp14:anchorId="318EE8D0" wp14:editId="11A50B5B">
            <wp:extent cx="4210050" cy="27527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0050" cy="2752725"/>
                    </a:xfrm>
                    <a:prstGeom prst="rect">
                      <a:avLst/>
                    </a:prstGeom>
                  </pic:spPr>
                </pic:pic>
              </a:graphicData>
            </a:graphic>
          </wp:inline>
        </w:drawing>
      </w:r>
    </w:p>
    <w:p w14:paraId="06CFA41D" w14:textId="733AE115" w:rsidR="00B019CD" w:rsidRDefault="00B019CD" w:rsidP="002009CA">
      <w:r>
        <w:rPr>
          <w:noProof/>
        </w:rPr>
        <w:lastRenderedPageBreak/>
        <w:drawing>
          <wp:inline distT="0" distB="0" distL="0" distR="0" wp14:anchorId="1FE5D2F8" wp14:editId="1D7C690D">
            <wp:extent cx="3571875" cy="27102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3088" cy="2711148"/>
                    </a:xfrm>
                    <a:prstGeom prst="rect">
                      <a:avLst/>
                    </a:prstGeom>
                  </pic:spPr>
                </pic:pic>
              </a:graphicData>
            </a:graphic>
          </wp:inline>
        </w:drawing>
      </w:r>
    </w:p>
    <w:p w14:paraId="48D6CA4D" w14:textId="77777777" w:rsidR="00B019CD" w:rsidRDefault="00B019CD" w:rsidP="002009CA"/>
    <w:p w14:paraId="508DAA26" w14:textId="5A3011D5" w:rsidR="00F01C1C" w:rsidRDefault="00B019CD" w:rsidP="002009CA">
      <w:r>
        <w:rPr>
          <w:noProof/>
        </w:rPr>
        <w:drawing>
          <wp:inline distT="0" distB="0" distL="0" distR="0" wp14:anchorId="0240211D" wp14:editId="60A92746">
            <wp:extent cx="3499770" cy="2667000"/>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0958" cy="2667906"/>
                    </a:xfrm>
                    <a:prstGeom prst="rect">
                      <a:avLst/>
                    </a:prstGeom>
                  </pic:spPr>
                </pic:pic>
              </a:graphicData>
            </a:graphic>
          </wp:inline>
        </w:drawing>
      </w:r>
      <w:r w:rsidR="00652E04">
        <w:rPr>
          <w:noProof/>
        </w:rPr>
        <w:drawing>
          <wp:inline distT="0" distB="0" distL="0" distR="0" wp14:anchorId="55A7FFB5" wp14:editId="2909A908">
            <wp:extent cx="4162425" cy="316962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9560" cy="3175054"/>
                    </a:xfrm>
                    <a:prstGeom prst="rect">
                      <a:avLst/>
                    </a:prstGeom>
                  </pic:spPr>
                </pic:pic>
              </a:graphicData>
            </a:graphic>
          </wp:inline>
        </w:drawing>
      </w:r>
    </w:p>
    <w:p w14:paraId="1BAEDF22" w14:textId="77777777" w:rsidR="00DD15BB" w:rsidRDefault="00DD15BB" w:rsidP="002009CA"/>
    <w:p w14:paraId="1EB2E42F" w14:textId="56A9BEA3" w:rsidR="00DD15BB" w:rsidRDefault="00DF3EC3" w:rsidP="002009CA">
      <w:r>
        <w:rPr>
          <w:noProof/>
        </w:rPr>
        <w:drawing>
          <wp:inline distT="0" distB="0" distL="0" distR="0" wp14:anchorId="49035BBD" wp14:editId="76DDD1B0">
            <wp:extent cx="5804452" cy="6567777"/>
            <wp:effectExtent l="0" t="0" r="635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05812" cy="6569316"/>
                    </a:xfrm>
                    <a:prstGeom prst="rect">
                      <a:avLst/>
                    </a:prstGeom>
                  </pic:spPr>
                </pic:pic>
              </a:graphicData>
            </a:graphic>
          </wp:inline>
        </w:drawing>
      </w:r>
    </w:p>
    <w:sectPr w:rsidR="00DD15BB" w:rsidSect="00DD15BB">
      <w:footerReference w:type="default" r:id="rId20"/>
      <w:pgSz w:w="11907" w:h="16839" w:code="9"/>
      <w:pgMar w:top="1440" w:right="1080" w:bottom="1440" w:left="1080" w:header="851" w:footer="992" w:gutter="0"/>
      <w:cols w:space="425"/>
      <w:docGrid w:linePitch="360" w:charSpace="12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E36B3" w14:textId="77777777" w:rsidR="003D1479" w:rsidRDefault="003D1479" w:rsidP="006D095C">
      <w:r>
        <w:separator/>
      </w:r>
    </w:p>
  </w:endnote>
  <w:endnote w:type="continuationSeparator" w:id="0">
    <w:p w14:paraId="2C9F864A" w14:textId="77777777" w:rsidR="003D1479" w:rsidRDefault="003D1479" w:rsidP="006D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407245"/>
      <w:docPartObj>
        <w:docPartGallery w:val="Page Numbers (Bottom of Page)"/>
        <w:docPartUnique/>
      </w:docPartObj>
    </w:sdtPr>
    <w:sdtEndPr/>
    <w:sdtContent>
      <w:p w14:paraId="31686446" w14:textId="610A15F6" w:rsidR="00DD7AB3" w:rsidRDefault="00DD7AB3">
        <w:pPr>
          <w:pStyle w:val="a7"/>
          <w:jc w:val="center"/>
        </w:pPr>
        <w:r>
          <w:fldChar w:fldCharType="begin"/>
        </w:r>
        <w:r>
          <w:instrText>PAGE   \* MERGEFORMAT</w:instrText>
        </w:r>
        <w:r>
          <w:fldChar w:fldCharType="separate"/>
        </w:r>
        <w:r w:rsidR="0085169F" w:rsidRPr="0085169F">
          <w:rPr>
            <w:noProof/>
            <w:lang w:val="ja-JP"/>
          </w:rPr>
          <w:t>1</w:t>
        </w:r>
        <w:r>
          <w:fldChar w:fldCharType="end"/>
        </w:r>
      </w:p>
    </w:sdtContent>
  </w:sdt>
  <w:p w14:paraId="76EEAA5D" w14:textId="77777777" w:rsidR="00DD7AB3" w:rsidRDefault="00DD7AB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467B7" w14:textId="77777777" w:rsidR="003D1479" w:rsidRDefault="003D1479" w:rsidP="006D095C">
      <w:r>
        <w:separator/>
      </w:r>
    </w:p>
  </w:footnote>
  <w:footnote w:type="continuationSeparator" w:id="0">
    <w:p w14:paraId="4C34C170" w14:textId="77777777" w:rsidR="003D1479" w:rsidRDefault="003D1479" w:rsidP="006D09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8"/>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73B"/>
    <w:rsid w:val="0012703A"/>
    <w:rsid w:val="0016173B"/>
    <w:rsid w:val="002009CA"/>
    <w:rsid w:val="00236CFA"/>
    <w:rsid w:val="003A4044"/>
    <w:rsid w:val="003D1479"/>
    <w:rsid w:val="003D60B3"/>
    <w:rsid w:val="00440624"/>
    <w:rsid w:val="00452D57"/>
    <w:rsid w:val="00535684"/>
    <w:rsid w:val="00542ACB"/>
    <w:rsid w:val="005558E2"/>
    <w:rsid w:val="0058450F"/>
    <w:rsid w:val="005E39AE"/>
    <w:rsid w:val="00652E04"/>
    <w:rsid w:val="0068403B"/>
    <w:rsid w:val="006D095C"/>
    <w:rsid w:val="0085169F"/>
    <w:rsid w:val="00935FEA"/>
    <w:rsid w:val="00A93635"/>
    <w:rsid w:val="00AE77AC"/>
    <w:rsid w:val="00AF793B"/>
    <w:rsid w:val="00B019CD"/>
    <w:rsid w:val="00B33C8C"/>
    <w:rsid w:val="00BD0B92"/>
    <w:rsid w:val="00C03A69"/>
    <w:rsid w:val="00C34D3D"/>
    <w:rsid w:val="00C63199"/>
    <w:rsid w:val="00C8659C"/>
    <w:rsid w:val="00D82F6A"/>
    <w:rsid w:val="00DA36FA"/>
    <w:rsid w:val="00DB77F4"/>
    <w:rsid w:val="00DD15BB"/>
    <w:rsid w:val="00DD7AB3"/>
    <w:rsid w:val="00DF3EC3"/>
    <w:rsid w:val="00E54AA3"/>
    <w:rsid w:val="00F01C1C"/>
    <w:rsid w:val="00F47D60"/>
    <w:rsid w:val="00F534B4"/>
    <w:rsid w:val="00F94761"/>
    <w:rsid w:val="00FE16CC"/>
    <w:rsid w:val="00FE36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79B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A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2ACB"/>
    <w:rPr>
      <w:rFonts w:asciiTheme="majorHAnsi" w:eastAsiaTheme="majorEastAsia" w:hAnsiTheme="majorHAnsi" w:cstheme="majorBidi"/>
      <w:sz w:val="18"/>
      <w:szCs w:val="18"/>
    </w:rPr>
  </w:style>
  <w:style w:type="paragraph" w:styleId="a5">
    <w:name w:val="header"/>
    <w:basedOn w:val="a"/>
    <w:link w:val="a6"/>
    <w:uiPriority w:val="99"/>
    <w:unhideWhenUsed/>
    <w:rsid w:val="006D095C"/>
    <w:pPr>
      <w:tabs>
        <w:tab w:val="center" w:pos="4252"/>
        <w:tab w:val="right" w:pos="8504"/>
      </w:tabs>
      <w:snapToGrid w:val="0"/>
    </w:pPr>
  </w:style>
  <w:style w:type="character" w:customStyle="1" w:styleId="a6">
    <w:name w:val="ヘッダー (文字)"/>
    <w:basedOn w:val="a0"/>
    <w:link w:val="a5"/>
    <w:uiPriority w:val="99"/>
    <w:rsid w:val="006D095C"/>
  </w:style>
  <w:style w:type="paragraph" w:styleId="a7">
    <w:name w:val="footer"/>
    <w:basedOn w:val="a"/>
    <w:link w:val="a8"/>
    <w:uiPriority w:val="99"/>
    <w:unhideWhenUsed/>
    <w:rsid w:val="006D095C"/>
    <w:pPr>
      <w:tabs>
        <w:tab w:val="center" w:pos="4252"/>
        <w:tab w:val="right" w:pos="8504"/>
      </w:tabs>
      <w:snapToGrid w:val="0"/>
    </w:pPr>
  </w:style>
  <w:style w:type="character" w:customStyle="1" w:styleId="a8">
    <w:name w:val="フッター (文字)"/>
    <w:basedOn w:val="a0"/>
    <w:link w:val="a7"/>
    <w:uiPriority w:val="99"/>
    <w:rsid w:val="006D095C"/>
  </w:style>
  <w:style w:type="character" w:styleId="a9">
    <w:name w:val="Hyperlink"/>
    <w:basedOn w:val="a0"/>
    <w:uiPriority w:val="99"/>
    <w:semiHidden/>
    <w:unhideWhenUsed/>
    <w:rsid w:val="004406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A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2ACB"/>
    <w:rPr>
      <w:rFonts w:asciiTheme="majorHAnsi" w:eastAsiaTheme="majorEastAsia" w:hAnsiTheme="majorHAnsi" w:cstheme="majorBidi"/>
      <w:sz w:val="18"/>
      <w:szCs w:val="18"/>
    </w:rPr>
  </w:style>
  <w:style w:type="paragraph" w:styleId="a5">
    <w:name w:val="header"/>
    <w:basedOn w:val="a"/>
    <w:link w:val="a6"/>
    <w:uiPriority w:val="99"/>
    <w:unhideWhenUsed/>
    <w:rsid w:val="006D095C"/>
    <w:pPr>
      <w:tabs>
        <w:tab w:val="center" w:pos="4252"/>
        <w:tab w:val="right" w:pos="8504"/>
      </w:tabs>
      <w:snapToGrid w:val="0"/>
    </w:pPr>
  </w:style>
  <w:style w:type="character" w:customStyle="1" w:styleId="a6">
    <w:name w:val="ヘッダー (文字)"/>
    <w:basedOn w:val="a0"/>
    <w:link w:val="a5"/>
    <w:uiPriority w:val="99"/>
    <w:rsid w:val="006D095C"/>
  </w:style>
  <w:style w:type="paragraph" w:styleId="a7">
    <w:name w:val="footer"/>
    <w:basedOn w:val="a"/>
    <w:link w:val="a8"/>
    <w:uiPriority w:val="99"/>
    <w:unhideWhenUsed/>
    <w:rsid w:val="006D095C"/>
    <w:pPr>
      <w:tabs>
        <w:tab w:val="center" w:pos="4252"/>
        <w:tab w:val="right" w:pos="8504"/>
      </w:tabs>
      <w:snapToGrid w:val="0"/>
    </w:pPr>
  </w:style>
  <w:style w:type="character" w:customStyle="1" w:styleId="a8">
    <w:name w:val="フッター (文字)"/>
    <w:basedOn w:val="a0"/>
    <w:link w:val="a7"/>
    <w:uiPriority w:val="99"/>
    <w:rsid w:val="006D095C"/>
  </w:style>
  <w:style w:type="character" w:styleId="a9">
    <w:name w:val="Hyperlink"/>
    <w:basedOn w:val="a0"/>
    <w:uiPriority w:val="99"/>
    <w:semiHidden/>
    <w:unhideWhenUsed/>
    <w:rsid w:val="004406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25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A4363-3176-4758-9BC1-5999E32CD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215</Words>
  <Characters>1226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jitiken</dc:creator>
  <cp:lastModifiedBy>jitiken</cp:lastModifiedBy>
  <cp:revision>2</cp:revision>
  <cp:lastPrinted>2020-12-22T00:37:00Z</cp:lastPrinted>
  <dcterms:created xsi:type="dcterms:W3CDTF">2020-12-28T06:39:00Z</dcterms:created>
  <dcterms:modified xsi:type="dcterms:W3CDTF">2020-12-28T06:39:00Z</dcterms:modified>
</cp:coreProperties>
</file>