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7D43" w14:textId="4C859455" w:rsidR="00370DBC" w:rsidRDefault="00111159">
      <w:r>
        <w:rPr>
          <w:rFonts w:hint="eastAsia"/>
        </w:rPr>
        <w:t>広島県に見るデジタル化の予算動向</w:t>
      </w:r>
    </w:p>
    <w:p w14:paraId="3B9853E6" w14:textId="5DD78248" w:rsidR="00111159" w:rsidRDefault="00111159"/>
    <w:p w14:paraId="2FADFB4B" w14:textId="2A27311E" w:rsidR="00111159" w:rsidRDefault="00111159">
      <w:r>
        <w:rPr>
          <w:rFonts w:hint="eastAsia"/>
        </w:rPr>
        <w:t>総務費から</w:t>
      </w:r>
    </w:p>
    <w:p w14:paraId="3C940C7D" w14:textId="44780828" w:rsidR="00111159" w:rsidRDefault="00111159">
      <w:r>
        <w:rPr>
          <w:noProof/>
        </w:rPr>
        <w:drawing>
          <wp:inline distT="0" distB="0" distL="0" distR="0" wp14:anchorId="14289F6A" wp14:editId="14776C07">
            <wp:extent cx="5400040" cy="68326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DC889" w14:textId="3EA0488D" w:rsidR="00111159" w:rsidRDefault="00111159"/>
    <w:p w14:paraId="260C2DB4" w14:textId="3C421C1F" w:rsidR="00111159" w:rsidRDefault="00111159"/>
    <w:p w14:paraId="4F3DA0E9" w14:textId="0A52E7B6" w:rsidR="00111159" w:rsidRDefault="00111159"/>
    <w:p w14:paraId="298FD529" w14:textId="01A865B1" w:rsidR="00111159" w:rsidRDefault="00111159">
      <w:pPr>
        <w:rPr>
          <w:rFonts w:hint="eastAsia"/>
        </w:rPr>
      </w:pPr>
      <w:r w:rsidRPr="00111159">
        <w:lastRenderedPageBreak/>
        <w:drawing>
          <wp:inline distT="0" distB="0" distL="0" distR="0" wp14:anchorId="3451F4AB" wp14:editId="472414E5">
            <wp:extent cx="5334000" cy="6962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59"/>
    <w:rsid w:val="00111159"/>
    <w:rsid w:val="003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9C616"/>
  <w15:chartTrackingRefBased/>
  <w15:docId w15:val="{CE49E31D-07C3-4FF7-9B66-5C8D41A7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Jitiken pal</dc:creator>
  <cp:keywords/>
  <dc:description/>
  <cp:lastModifiedBy>Jitiken pal</cp:lastModifiedBy>
  <cp:revision>1</cp:revision>
  <dcterms:created xsi:type="dcterms:W3CDTF">2021-05-25T06:18:00Z</dcterms:created>
  <dcterms:modified xsi:type="dcterms:W3CDTF">2021-05-25T06:22:00Z</dcterms:modified>
</cp:coreProperties>
</file>